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2ACE97" w14:textId="77777777" w:rsidR="00A554D4" w:rsidRPr="0099792A" w:rsidRDefault="00A554D4" w:rsidP="00A554D4">
      <w:pPr>
        <w:jc w:val="both"/>
      </w:pPr>
      <w:bookmarkStart w:id="0" w:name="_Toc511298977"/>
      <w:r w:rsidRPr="0099792A">
        <w:t xml:space="preserve">DIABLO: an integrative approach for </w:t>
      </w:r>
      <w:r w:rsidRPr="0099792A">
        <w:rPr>
          <w:rFonts w:eastAsia="Times New Roman"/>
          <w:color w:val="000000"/>
          <w:shd w:val="clear" w:color="auto" w:fill="FFFFFF"/>
        </w:rPr>
        <w:t>identifying key molecular drivers from multi-omic assays</w:t>
      </w:r>
    </w:p>
    <w:p w14:paraId="7C445E41" w14:textId="77777777" w:rsidR="00A554D4" w:rsidRPr="00EE4FD5" w:rsidRDefault="00A554D4" w:rsidP="00A554D4">
      <w:pPr>
        <w:jc w:val="both"/>
      </w:pPr>
    </w:p>
    <w:p w14:paraId="65E0D6ED" w14:textId="77777777" w:rsidR="00A554D4" w:rsidRPr="00EE4FD5" w:rsidRDefault="00A554D4" w:rsidP="00A554D4">
      <w:pPr>
        <w:jc w:val="both"/>
      </w:pPr>
      <w:r w:rsidRPr="00EE4FD5">
        <w:t>Amrit Singh</w:t>
      </w:r>
      <w:r w:rsidRPr="00EE4FD5">
        <w:rPr>
          <w:vertAlign w:val="superscript"/>
        </w:rPr>
        <w:t>1,2,3</w:t>
      </w:r>
      <w:r w:rsidRPr="00EE4FD5">
        <w:t>, Casey P. Shannon</w:t>
      </w:r>
      <w:r w:rsidRPr="00EE4FD5">
        <w:rPr>
          <w:vertAlign w:val="superscript"/>
        </w:rPr>
        <w:t>3</w:t>
      </w:r>
      <w:r w:rsidRPr="00EE4FD5">
        <w:t>, Benoît Gautier</w:t>
      </w:r>
      <w:r w:rsidRPr="00EE4FD5">
        <w:rPr>
          <w:vertAlign w:val="superscript"/>
        </w:rPr>
        <w:t>4</w:t>
      </w:r>
      <w:r w:rsidRPr="00EE4FD5">
        <w:t>, Florian Rohart</w:t>
      </w:r>
      <w:r w:rsidRPr="00EE4FD5">
        <w:rPr>
          <w:vertAlign w:val="superscript"/>
        </w:rPr>
        <w:t>5</w:t>
      </w:r>
      <w:r w:rsidRPr="00EE4FD5">
        <w:t>, Michaël Vacher</w:t>
      </w:r>
      <w:r w:rsidRPr="00EE4FD5">
        <w:rPr>
          <w:vertAlign w:val="superscript"/>
        </w:rPr>
        <w:t>6</w:t>
      </w:r>
      <w:r>
        <w:rPr>
          <w:vertAlign w:val="superscript"/>
        </w:rPr>
        <w:t>,9</w:t>
      </w:r>
      <w:r w:rsidRPr="00EE4FD5">
        <w:t>, Scott J. Tebbutt</w:t>
      </w:r>
      <w:r w:rsidRPr="00EE4FD5">
        <w:rPr>
          <w:vertAlign w:val="superscript"/>
        </w:rPr>
        <w:t>1,3,7</w:t>
      </w:r>
      <w:r w:rsidRPr="00EE4FD5">
        <w:t>, Kim-Anh Lê Cao</w:t>
      </w:r>
      <w:r w:rsidRPr="00EE4FD5">
        <w:rPr>
          <w:vertAlign w:val="superscript"/>
        </w:rPr>
        <w:t>8</w:t>
      </w:r>
    </w:p>
    <w:p w14:paraId="7DA230EA" w14:textId="77777777" w:rsidR="00A554D4" w:rsidRPr="00EE4FD5" w:rsidRDefault="00A554D4" w:rsidP="00A554D4">
      <w:pPr>
        <w:jc w:val="both"/>
      </w:pPr>
    </w:p>
    <w:p w14:paraId="523B73A6" w14:textId="77777777" w:rsidR="00A554D4" w:rsidRPr="00EE4FD5" w:rsidRDefault="00A554D4" w:rsidP="00A554D4">
      <w:pPr>
        <w:jc w:val="both"/>
      </w:pPr>
      <w:r w:rsidRPr="00EE4FD5">
        <w:rPr>
          <w:vertAlign w:val="superscript"/>
        </w:rPr>
        <w:t>1</w:t>
      </w:r>
      <w:r w:rsidRPr="00EE4FD5">
        <w:t>Centre for Heart Lung Innovation, St. Paul’s Hospital, University of British Columbia, Vancouver, BC, Canada;</w:t>
      </w:r>
    </w:p>
    <w:p w14:paraId="4DD07DD9" w14:textId="77777777" w:rsidR="00A554D4" w:rsidRPr="00EE4FD5" w:rsidRDefault="00A554D4" w:rsidP="00A554D4">
      <w:pPr>
        <w:jc w:val="both"/>
      </w:pPr>
      <w:r w:rsidRPr="00EE4FD5">
        <w:rPr>
          <w:vertAlign w:val="superscript"/>
        </w:rPr>
        <w:t>2</w:t>
      </w:r>
      <w:r w:rsidRPr="00EE4FD5">
        <w:t>Department of Pathology and Laboratory Medicine, University of British Columbia, Vancouver, BC, Canada;</w:t>
      </w:r>
    </w:p>
    <w:p w14:paraId="5278BFCE" w14:textId="77777777" w:rsidR="00A554D4" w:rsidRPr="00EE4FD5" w:rsidRDefault="00A554D4" w:rsidP="00A554D4">
      <w:pPr>
        <w:jc w:val="both"/>
      </w:pPr>
      <w:r w:rsidRPr="00EE4FD5">
        <w:rPr>
          <w:vertAlign w:val="superscript"/>
        </w:rPr>
        <w:t>3</w:t>
      </w:r>
      <w:r w:rsidRPr="00EE4FD5">
        <w:t>Prevention of Organ Failure (PROOF) Centre of Excellence, Vancouver, BC, Canada.</w:t>
      </w:r>
    </w:p>
    <w:p w14:paraId="7D6310BB" w14:textId="77777777" w:rsidR="00A554D4" w:rsidRPr="00EE4FD5" w:rsidRDefault="00A554D4" w:rsidP="00A554D4">
      <w:pPr>
        <w:jc w:val="both"/>
        <w:rPr>
          <w:rFonts w:eastAsia="Times New Roman"/>
          <w:color w:val="333333"/>
        </w:rPr>
      </w:pPr>
      <w:r w:rsidRPr="00EE4FD5">
        <w:rPr>
          <w:vertAlign w:val="superscript"/>
        </w:rPr>
        <w:t>4</w:t>
      </w:r>
      <w:r w:rsidRPr="00EE4FD5">
        <w:rPr>
          <w:rFonts w:eastAsia="Times New Roman"/>
          <w:color w:val="333333"/>
        </w:rPr>
        <w:t>The University of Queensland Diamantina Institute, Translational Research Institute, Woolloongabba, QLD 4102, Australia</w:t>
      </w:r>
    </w:p>
    <w:p w14:paraId="5C85E066" w14:textId="77777777" w:rsidR="00A554D4" w:rsidRPr="00EE4FD5" w:rsidRDefault="00A554D4" w:rsidP="00A554D4">
      <w:pPr>
        <w:jc w:val="both"/>
        <w:rPr>
          <w:rFonts w:eastAsia="Times New Roman"/>
          <w:color w:val="333333"/>
          <w:lang w:val="en-GB"/>
        </w:rPr>
      </w:pPr>
      <w:r w:rsidRPr="00EE4FD5">
        <w:rPr>
          <w:rFonts w:eastAsia="Times New Roman"/>
          <w:color w:val="333333"/>
          <w:vertAlign w:val="superscript"/>
        </w:rPr>
        <w:t>5</w:t>
      </w:r>
      <w:r w:rsidRPr="00EE4FD5">
        <w:rPr>
          <w:rFonts w:eastAsia="Times New Roman"/>
          <w:color w:val="333333"/>
          <w:lang w:val="en-GB"/>
        </w:rPr>
        <w:t>Institute for Molecular Bioscience, The University of Queensland, St Lucia, QLD 4072, Australia</w:t>
      </w:r>
    </w:p>
    <w:p w14:paraId="16FE9CAC" w14:textId="77777777" w:rsidR="00A554D4" w:rsidRPr="00EE4FD5" w:rsidRDefault="00A554D4" w:rsidP="00A554D4">
      <w:pPr>
        <w:jc w:val="both"/>
      </w:pPr>
      <w:r w:rsidRPr="00EE4FD5">
        <w:rPr>
          <w:vertAlign w:val="superscript"/>
        </w:rPr>
        <w:t>6</w:t>
      </w:r>
      <w:r w:rsidRPr="00EE4FD5">
        <w:t>Australian Research Council Centre of Excellence in Plant Energy Biology, The University of Western Australia, Crawley, Western Australia, Australia</w:t>
      </w:r>
    </w:p>
    <w:p w14:paraId="40CD3060" w14:textId="77777777" w:rsidR="00A554D4" w:rsidRPr="00EE4FD5" w:rsidRDefault="00A554D4" w:rsidP="00A554D4">
      <w:pPr>
        <w:jc w:val="both"/>
      </w:pPr>
      <w:r w:rsidRPr="00EE4FD5">
        <w:rPr>
          <w:vertAlign w:val="superscript"/>
        </w:rPr>
        <w:t>7</w:t>
      </w:r>
      <w:r w:rsidRPr="00EE4FD5">
        <w:t>Department of Medicine (Respiratory Division), University of British Columbia, Vancouver, BC, Canada.</w:t>
      </w:r>
    </w:p>
    <w:p w14:paraId="1AC5AE11" w14:textId="77777777" w:rsidR="00A554D4" w:rsidRDefault="00A554D4" w:rsidP="00A554D4">
      <w:pPr>
        <w:rPr>
          <w:rFonts w:eastAsia="Times New Roman"/>
          <w:color w:val="000000"/>
        </w:rPr>
      </w:pPr>
      <w:r w:rsidRPr="00EE4FD5">
        <w:rPr>
          <w:vertAlign w:val="superscript"/>
        </w:rPr>
        <w:t>8</w:t>
      </w:r>
      <w:r w:rsidRPr="00EE4FD5">
        <w:rPr>
          <w:rFonts w:eastAsia="Times New Roman"/>
          <w:color w:val="000000"/>
        </w:rPr>
        <w:t>Melbourne Integrative Genomics, School of Mathematics and Statistics, The University of Melbourne, Melbourne, Australia</w:t>
      </w:r>
    </w:p>
    <w:p w14:paraId="2CB377D3" w14:textId="77777777" w:rsidR="00A554D4" w:rsidRPr="00AA3163" w:rsidRDefault="00A554D4" w:rsidP="00A554D4">
      <w:pPr>
        <w:rPr>
          <w:rFonts w:eastAsia="Times New Roman"/>
          <w:color w:val="000000"/>
          <w:lang w:val="en-GB"/>
        </w:rPr>
      </w:pPr>
      <w:r>
        <w:rPr>
          <w:rFonts w:eastAsia="Times New Roman"/>
          <w:color w:val="000000"/>
          <w:vertAlign w:val="superscript"/>
        </w:rPr>
        <w:t>9</w:t>
      </w:r>
      <w:r>
        <w:rPr>
          <w:rFonts w:eastAsia="Times New Roman"/>
          <w:color w:val="000000"/>
        </w:rPr>
        <w:t xml:space="preserve">current address: </w:t>
      </w:r>
      <w:r w:rsidRPr="00AA3163">
        <w:rPr>
          <w:rFonts w:eastAsia="Times New Roman"/>
          <w:color w:val="000000"/>
          <w:lang w:val="en-GB"/>
        </w:rPr>
        <w:t>Australian eHealth Research Centre, Commonwealth Scientific and Industrial Research Organisation, Brisbane, Queensland, Australia</w:t>
      </w:r>
    </w:p>
    <w:p w14:paraId="5F477307" w14:textId="7C08B596" w:rsidR="00A554D4" w:rsidRDefault="00A554D4">
      <w:pPr>
        <w:rPr>
          <w:lang w:val="en-CA"/>
        </w:rPr>
      </w:pPr>
      <w:r>
        <w:rPr>
          <w:lang w:val="en-CA"/>
        </w:rPr>
        <w:br w:type="page"/>
      </w:r>
    </w:p>
    <w:p w14:paraId="7FAD2613" w14:textId="3E942C62" w:rsidR="00A554D4" w:rsidRDefault="00A554D4" w:rsidP="005E1B3D">
      <w:pPr>
        <w:pStyle w:val="Heading1"/>
      </w:pPr>
      <w:r>
        <w:rPr>
          <w:lang w:val="en-CA"/>
        </w:rPr>
        <w:lastRenderedPageBreak/>
        <w:t xml:space="preserve">Section 1: </w:t>
      </w:r>
      <w:r w:rsidR="005E1B3D" w:rsidRPr="0059196F">
        <w:t>Simulated datasets</w:t>
      </w:r>
    </w:p>
    <w:p w14:paraId="18710505" w14:textId="65E5DE75" w:rsidR="005E1B3D" w:rsidRDefault="005E1B3D" w:rsidP="005E1B3D">
      <w:pPr>
        <w:rPr>
          <w:color w:val="333333"/>
        </w:rPr>
      </w:pPr>
      <w:r>
        <w:rPr>
          <w:color w:val="333333"/>
        </w:rPr>
        <w:t>Description of simulation analysis, from generating synthetic multi-omics data to applying various integrative classification approaches.</w:t>
      </w:r>
    </w:p>
    <w:p w14:paraId="55778B6F" w14:textId="77777777" w:rsidR="005E1B3D" w:rsidRPr="005E1B3D" w:rsidRDefault="005E1B3D" w:rsidP="005E1B3D"/>
    <w:p w14:paraId="6336970A" w14:textId="309AA8FB" w:rsidR="00CD1ECB" w:rsidRPr="00247777" w:rsidRDefault="00CD1ECB" w:rsidP="00CD1ECB">
      <w:pPr>
        <w:pStyle w:val="Heading2"/>
        <w:rPr>
          <w:rFonts w:ascii="Times New Roman" w:hAnsi="Times New Roman" w:cs="Times New Roman"/>
          <w:lang w:val="en-CA"/>
        </w:rPr>
      </w:pPr>
      <w:r w:rsidRPr="00247777">
        <w:rPr>
          <w:rFonts w:ascii="Times New Roman" w:hAnsi="Times New Roman" w:cs="Times New Roman"/>
          <w:lang w:val="en-CA"/>
        </w:rPr>
        <w:t>Simulated datasets</w:t>
      </w:r>
      <w:bookmarkEnd w:id="0"/>
    </w:p>
    <w:p w14:paraId="404D4209" w14:textId="77777777" w:rsidR="00CD1ECB" w:rsidRPr="00247777" w:rsidRDefault="00CD1ECB" w:rsidP="00CD1ECB">
      <w:pPr>
        <w:pStyle w:val="Heading3"/>
        <w:rPr>
          <w:rFonts w:ascii="Times New Roman" w:hAnsi="Times New Roman" w:cs="Times New Roman"/>
          <w:lang w:val="en-CA"/>
        </w:rPr>
      </w:pPr>
      <w:bookmarkStart w:id="1" w:name="_Toc511298978"/>
      <w:r w:rsidRPr="00247777">
        <w:rPr>
          <w:rFonts w:ascii="Times New Roman" w:hAnsi="Times New Roman" w:cs="Times New Roman"/>
          <w:lang w:val="en-CA"/>
        </w:rPr>
        <w:t>Generating multi-omics data</w:t>
      </w:r>
      <w:bookmarkEnd w:id="1"/>
    </w:p>
    <w:p w14:paraId="6EEB2038" w14:textId="77777777" w:rsidR="00CD1ECB" w:rsidRPr="00247777" w:rsidRDefault="00CD1ECB" w:rsidP="00CD1ECB">
      <w:pPr>
        <w:widowControl w:val="0"/>
        <w:autoSpaceDE w:val="0"/>
        <w:autoSpaceDN w:val="0"/>
        <w:adjustRightInd w:val="0"/>
        <w:rPr>
          <w:rFonts w:ascii="Times New Roman" w:hAnsi="Times New Roman" w:cs="Times New Roman"/>
          <w:color w:val="000000"/>
        </w:rPr>
      </w:pPr>
      <w:r w:rsidRPr="00247777">
        <w:rPr>
          <w:rFonts w:ascii="Times New Roman" w:hAnsi="Times New Roman" w:cs="Times New Roman"/>
          <w:lang w:val="en-CA"/>
        </w:rPr>
        <w:t xml:space="preserve">Three datasets were simulated each with 200 observations (n) and 260 variables (p). The 200 observations were split equally over two groups (G1 and G2), whereas the 260 variables were generated by varying the degree of correlation and </w:t>
      </w:r>
      <w:r w:rsidRPr="00247777">
        <w:rPr>
          <w:rFonts w:ascii="Times New Roman" w:hAnsi="Times New Roman" w:cs="Times New Roman"/>
          <w:color w:val="000000" w:themeColor="text1"/>
          <w:lang w:val="en-CA"/>
        </w:rPr>
        <w:t>fold-change (</w:t>
      </w:r>
      <w:r w:rsidRPr="00247777">
        <w:rPr>
          <w:rFonts w:ascii="Times New Roman" w:hAnsi="Times New Roman" w:cs="Times New Roman"/>
          <w:color w:val="000000" w:themeColor="text1"/>
        </w:rPr>
        <w:t>δ</w:t>
      </w:r>
      <w:r w:rsidRPr="00247777">
        <w:rPr>
          <w:rFonts w:ascii="Times New Roman" w:hAnsi="Times New Roman" w:cs="Times New Roman"/>
          <w:color w:val="000000" w:themeColor="text1"/>
          <w:lang w:val="en-CA"/>
        </w:rPr>
        <w:t xml:space="preserve">) between G1 </w:t>
      </w:r>
      <w:r w:rsidRPr="00247777">
        <w:rPr>
          <w:rFonts w:ascii="Times New Roman" w:hAnsi="Times New Roman" w:cs="Times New Roman"/>
          <w:lang w:val="en-CA"/>
        </w:rPr>
        <w:t>and G2: 30 correlated-discriminatory (corDis) variables, 30 uncorrelated-discriminatory (unCorDis) variables, 100 correlated-nondiscriminatory (corNonDis) variables, and 100 uncorrelated-nondiscriminatory (unCorNonDis) variables. The resulting dataset was of the form:</w:t>
      </w:r>
    </w:p>
    <w:p w14:paraId="4D3FF316" w14:textId="77777777" w:rsidR="00CD1ECB" w:rsidRPr="00247777" w:rsidRDefault="00CD1ECB" w:rsidP="00CD1ECB">
      <w:pPr>
        <w:jc w:val="center"/>
        <w:rPr>
          <w:rFonts w:ascii="Times New Roman" w:hAnsi="Times New Roman" w:cs="Times New Roman"/>
          <w:lang w:val="en-CA"/>
        </w:rPr>
      </w:pPr>
      <w:r w:rsidRPr="00247777">
        <w:rPr>
          <w:rFonts w:ascii="Times New Roman" w:hAnsi="Times New Roman" w:cs="Times New Roman"/>
          <w:noProof/>
        </w:rPr>
        <w:drawing>
          <wp:inline distT="0" distB="0" distL="0" distR="0" wp14:anchorId="14FBB783" wp14:editId="17BBCF78">
            <wp:extent cx="4900637" cy="340322"/>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08120" cy="347786"/>
                    </a:xfrm>
                    <a:prstGeom prst="rect">
                      <a:avLst/>
                    </a:prstGeom>
                  </pic:spPr>
                </pic:pic>
              </a:graphicData>
            </a:graphic>
          </wp:inline>
        </w:drawing>
      </w:r>
    </w:p>
    <w:p w14:paraId="295D7ED1" w14:textId="77777777" w:rsidR="00CD1ECB" w:rsidRPr="00247777" w:rsidRDefault="00CD1ECB" w:rsidP="00CD1ECB">
      <w:pPr>
        <w:rPr>
          <w:rFonts w:ascii="Times New Roman" w:hAnsi="Times New Roman" w:cs="Times New Roman"/>
          <w:lang w:val="en-CA"/>
        </w:rPr>
      </w:pPr>
    </w:p>
    <w:p w14:paraId="02D6DA04" w14:textId="77777777" w:rsidR="00CD1ECB" w:rsidRPr="00247777" w:rsidRDefault="00CD1ECB" w:rsidP="00CD1ECB">
      <w:pPr>
        <w:rPr>
          <w:rFonts w:ascii="Times New Roman" w:hAnsi="Times New Roman" w:cs="Times New Roman"/>
          <w:lang w:val="en-CA"/>
        </w:rPr>
      </w:pPr>
      <w:r w:rsidRPr="00247777">
        <w:rPr>
          <w:rFonts w:ascii="Times New Roman" w:hAnsi="Times New Roman" w:cs="Times New Roman"/>
          <w:lang w:val="en-CA"/>
        </w:rPr>
        <w:t>The discriminatory variables (corDis and unCorDis) were generated using the following model:</w:t>
      </w:r>
    </w:p>
    <w:p w14:paraId="077686E0" w14:textId="77777777" w:rsidR="00CD1ECB" w:rsidRPr="00247777" w:rsidRDefault="00CD1ECB" w:rsidP="00CD1ECB">
      <w:pPr>
        <w:jc w:val="center"/>
        <w:rPr>
          <w:rFonts w:ascii="Times New Roman" w:hAnsi="Times New Roman" w:cs="Times New Roman"/>
          <w:lang w:val="en-CA"/>
        </w:rPr>
      </w:pPr>
      <w:r w:rsidRPr="00247777">
        <w:rPr>
          <w:rFonts w:ascii="Times New Roman" w:hAnsi="Times New Roman" w:cs="Times New Roman"/>
          <w:noProof/>
        </w:rPr>
        <w:drawing>
          <wp:inline distT="0" distB="0" distL="0" distR="0" wp14:anchorId="1B12EEE3" wp14:editId="40632819">
            <wp:extent cx="2895417" cy="316439"/>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28324" cy="320035"/>
                    </a:xfrm>
                    <a:prstGeom prst="rect">
                      <a:avLst/>
                    </a:prstGeom>
                  </pic:spPr>
                </pic:pic>
              </a:graphicData>
            </a:graphic>
          </wp:inline>
        </w:drawing>
      </w:r>
    </w:p>
    <w:p w14:paraId="6920F46D" w14:textId="77777777" w:rsidR="00CD1ECB" w:rsidRPr="00247777" w:rsidRDefault="00CD1ECB" w:rsidP="00CD1ECB">
      <w:pPr>
        <w:rPr>
          <w:rFonts w:ascii="Times New Roman" w:hAnsi="Times New Roman" w:cs="Times New Roman"/>
          <w:lang w:val="en-CA"/>
        </w:rPr>
      </w:pPr>
      <w:r w:rsidRPr="00247777">
        <w:rPr>
          <w:rFonts w:ascii="Times New Roman" w:hAnsi="Times New Roman" w:cs="Times New Roman"/>
          <w:lang w:val="en-CA"/>
        </w:rPr>
        <w:t xml:space="preserve">where the loadings, </w:t>
      </w:r>
      <w:r w:rsidRPr="00247777">
        <w:rPr>
          <w:rFonts w:ascii="Times New Roman" w:hAnsi="Times New Roman" w:cs="Times New Roman"/>
          <w:b/>
          <w:lang w:val="en-CA"/>
        </w:rPr>
        <w:t>w</w:t>
      </w:r>
      <w:r w:rsidRPr="00247777">
        <w:rPr>
          <w:rFonts w:ascii="Times New Roman" w:hAnsi="Times New Roman" w:cs="Times New Roman"/>
          <w:vertAlign w:val="subscript"/>
          <w:lang w:val="en-CA"/>
        </w:rPr>
        <w:t>1</w:t>
      </w:r>
      <w:r w:rsidRPr="00247777">
        <w:rPr>
          <w:rFonts w:ascii="Times New Roman" w:hAnsi="Times New Roman" w:cs="Times New Roman"/>
          <w:lang w:val="en-CA"/>
        </w:rPr>
        <w:t xml:space="preserve">, </w:t>
      </w:r>
      <w:r w:rsidRPr="00247777">
        <w:rPr>
          <w:rFonts w:ascii="Times New Roman" w:hAnsi="Times New Roman" w:cs="Times New Roman"/>
          <w:b/>
          <w:lang w:val="en-CA"/>
        </w:rPr>
        <w:t>w</w:t>
      </w:r>
      <w:r w:rsidRPr="00247777">
        <w:rPr>
          <w:rFonts w:ascii="Times New Roman" w:hAnsi="Times New Roman" w:cs="Times New Roman"/>
          <w:vertAlign w:val="subscript"/>
          <w:lang w:val="en-CA"/>
        </w:rPr>
        <w:t>2</w:t>
      </w:r>
      <w:r w:rsidRPr="00247777">
        <w:rPr>
          <w:rFonts w:ascii="Times New Roman" w:hAnsi="Times New Roman" w:cs="Times New Roman"/>
          <w:lang w:val="en-CA"/>
        </w:rPr>
        <w:t xml:space="preserve">, and </w:t>
      </w:r>
      <w:r w:rsidRPr="00247777">
        <w:rPr>
          <w:rFonts w:ascii="Times New Roman" w:hAnsi="Times New Roman" w:cs="Times New Roman"/>
          <w:b/>
          <w:lang w:val="en-CA"/>
        </w:rPr>
        <w:t>w</w:t>
      </w:r>
      <w:r w:rsidRPr="00247777">
        <w:rPr>
          <w:rFonts w:ascii="Times New Roman" w:hAnsi="Times New Roman" w:cs="Times New Roman"/>
          <w:vertAlign w:val="subscript"/>
          <w:lang w:val="en-CA"/>
        </w:rPr>
        <w:t>3</w:t>
      </w:r>
      <w:r w:rsidRPr="00247777">
        <w:rPr>
          <w:rFonts w:ascii="Times New Roman" w:hAnsi="Times New Roman" w:cs="Times New Roman"/>
          <w:lang w:val="en-CA"/>
        </w:rPr>
        <w:t xml:space="preserve"> were 30-vectors, and the elements were drawn from a uniform distribution in the interval of [-0.3, 0.2] U [0.2, 0.3]. For G1, the outer components </w:t>
      </w:r>
      <w:r w:rsidRPr="00247777">
        <w:rPr>
          <w:rFonts w:ascii="Times New Roman" w:hAnsi="Times New Roman" w:cs="Times New Roman"/>
          <w:b/>
          <w:lang w:val="en-CA"/>
        </w:rPr>
        <w:t>u</w:t>
      </w:r>
      <w:r w:rsidRPr="00247777">
        <w:rPr>
          <w:rFonts w:ascii="Times New Roman" w:hAnsi="Times New Roman" w:cs="Times New Roman"/>
          <w:vertAlign w:val="subscript"/>
          <w:lang w:val="en-CA"/>
        </w:rPr>
        <w:t>1</w:t>
      </w:r>
      <w:r w:rsidRPr="00247777">
        <w:rPr>
          <w:rFonts w:ascii="Times New Roman" w:hAnsi="Times New Roman" w:cs="Times New Roman"/>
          <w:lang w:val="en-CA"/>
        </w:rPr>
        <w:t xml:space="preserve">, </w:t>
      </w:r>
      <w:r w:rsidRPr="00247777">
        <w:rPr>
          <w:rFonts w:ascii="Times New Roman" w:hAnsi="Times New Roman" w:cs="Times New Roman"/>
          <w:b/>
          <w:lang w:val="en-CA"/>
        </w:rPr>
        <w:t>u</w:t>
      </w:r>
      <w:r w:rsidRPr="00247777">
        <w:rPr>
          <w:rFonts w:ascii="Times New Roman" w:hAnsi="Times New Roman" w:cs="Times New Roman"/>
          <w:vertAlign w:val="subscript"/>
          <w:lang w:val="en-CA"/>
        </w:rPr>
        <w:t>2</w:t>
      </w:r>
      <w:r w:rsidRPr="00247777">
        <w:rPr>
          <w:rFonts w:ascii="Times New Roman" w:hAnsi="Times New Roman" w:cs="Times New Roman"/>
          <w:lang w:val="en-CA"/>
        </w:rPr>
        <w:t xml:space="preserve">, </w:t>
      </w:r>
      <w:r w:rsidRPr="00247777">
        <w:rPr>
          <w:rFonts w:ascii="Times New Roman" w:hAnsi="Times New Roman" w:cs="Times New Roman"/>
          <w:b/>
          <w:lang w:val="en-CA"/>
        </w:rPr>
        <w:t>u</w:t>
      </w:r>
      <w:r w:rsidRPr="00247777">
        <w:rPr>
          <w:rFonts w:ascii="Times New Roman" w:hAnsi="Times New Roman" w:cs="Times New Roman"/>
          <w:vertAlign w:val="subscript"/>
          <w:lang w:val="en-CA"/>
        </w:rPr>
        <w:t>3</w:t>
      </w:r>
      <w:r w:rsidRPr="00247777">
        <w:rPr>
          <w:rFonts w:ascii="Times New Roman" w:hAnsi="Times New Roman" w:cs="Times New Roman"/>
          <w:lang w:val="en-CA"/>
        </w:rPr>
        <w:t xml:space="preserve"> were 3-vectors drawn from a multivariate normal distribution with a mean value of -</w:t>
      </w:r>
      <w:r w:rsidRPr="00247777">
        <w:rPr>
          <w:rFonts w:ascii="Times New Roman" w:hAnsi="Times New Roman" w:cs="Times New Roman"/>
          <w:color w:val="000000" w:themeColor="text1"/>
        </w:rPr>
        <w:t>δ</w:t>
      </w:r>
      <w:r w:rsidRPr="00247777">
        <w:rPr>
          <w:rFonts w:ascii="Times New Roman" w:hAnsi="Times New Roman" w:cs="Times New Roman"/>
          <w:lang w:val="en-CA"/>
        </w:rPr>
        <w:t xml:space="preserve">/2 and a mean value of </w:t>
      </w:r>
      <w:r w:rsidRPr="00247777">
        <w:rPr>
          <w:rFonts w:ascii="Times New Roman" w:hAnsi="Times New Roman" w:cs="Times New Roman"/>
          <w:color w:val="000000" w:themeColor="text1"/>
        </w:rPr>
        <w:t>δ</w:t>
      </w:r>
      <w:r w:rsidRPr="00247777">
        <w:rPr>
          <w:rFonts w:ascii="Times New Roman" w:hAnsi="Times New Roman" w:cs="Times New Roman"/>
          <w:lang w:val="en-CA"/>
        </w:rPr>
        <w:t>/2 for G2. For corDis variables, cor(</w:t>
      </w:r>
      <w:r w:rsidRPr="00247777">
        <w:rPr>
          <w:rFonts w:ascii="Times New Roman" w:hAnsi="Times New Roman" w:cs="Times New Roman"/>
          <w:b/>
          <w:lang w:val="en-CA"/>
        </w:rPr>
        <w:t>u</w:t>
      </w:r>
      <w:r w:rsidRPr="00247777">
        <w:rPr>
          <w:rFonts w:ascii="Times New Roman" w:hAnsi="Times New Roman" w:cs="Times New Roman"/>
          <w:vertAlign w:val="subscript"/>
          <w:lang w:val="en-CA"/>
        </w:rPr>
        <w:t>1</w:t>
      </w:r>
      <w:r w:rsidRPr="00247777">
        <w:rPr>
          <w:rFonts w:ascii="Times New Roman" w:hAnsi="Times New Roman" w:cs="Times New Roman"/>
          <w:lang w:val="en-CA"/>
        </w:rPr>
        <w:t xml:space="preserve">, </w:t>
      </w:r>
      <w:r w:rsidRPr="00247777">
        <w:rPr>
          <w:rFonts w:ascii="Times New Roman" w:hAnsi="Times New Roman" w:cs="Times New Roman"/>
          <w:b/>
          <w:lang w:val="en-CA"/>
        </w:rPr>
        <w:t>u</w:t>
      </w:r>
      <w:r w:rsidRPr="00247777">
        <w:rPr>
          <w:rFonts w:ascii="Times New Roman" w:hAnsi="Times New Roman" w:cs="Times New Roman"/>
          <w:vertAlign w:val="subscript"/>
          <w:lang w:val="en-CA"/>
        </w:rPr>
        <w:t>2</w:t>
      </w:r>
      <w:r w:rsidRPr="00247777">
        <w:rPr>
          <w:rFonts w:ascii="Times New Roman" w:hAnsi="Times New Roman" w:cs="Times New Roman"/>
          <w:lang w:val="en-CA"/>
        </w:rPr>
        <w:t>) = 1, cor(</w:t>
      </w:r>
      <w:r w:rsidRPr="00247777">
        <w:rPr>
          <w:rFonts w:ascii="Times New Roman" w:hAnsi="Times New Roman" w:cs="Times New Roman"/>
          <w:b/>
          <w:lang w:val="en-CA"/>
        </w:rPr>
        <w:t>u</w:t>
      </w:r>
      <w:r w:rsidRPr="00247777">
        <w:rPr>
          <w:rFonts w:ascii="Times New Roman" w:hAnsi="Times New Roman" w:cs="Times New Roman"/>
          <w:vertAlign w:val="subscript"/>
          <w:lang w:val="en-CA"/>
        </w:rPr>
        <w:t>1</w:t>
      </w:r>
      <w:r w:rsidRPr="00247777">
        <w:rPr>
          <w:rFonts w:ascii="Times New Roman" w:hAnsi="Times New Roman" w:cs="Times New Roman"/>
          <w:lang w:val="en-CA"/>
        </w:rPr>
        <w:t xml:space="preserve">, </w:t>
      </w:r>
      <w:r w:rsidRPr="00247777">
        <w:rPr>
          <w:rFonts w:ascii="Times New Roman" w:hAnsi="Times New Roman" w:cs="Times New Roman"/>
          <w:b/>
          <w:lang w:val="en-CA"/>
        </w:rPr>
        <w:t>u</w:t>
      </w:r>
      <w:r w:rsidRPr="00247777">
        <w:rPr>
          <w:rFonts w:ascii="Times New Roman" w:hAnsi="Times New Roman" w:cs="Times New Roman"/>
          <w:vertAlign w:val="subscript"/>
          <w:lang w:val="en-CA"/>
        </w:rPr>
        <w:t>3</w:t>
      </w:r>
      <w:r w:rsidRPr="00247777">
        <w:rPr>
          <w:rFonts w:ascii="Times New Roman" w:hAnsi="Times New Roman" w:cs="Times New Roman"/>
          <w:lang w:val="en-CA"/>
        </w:rPr>
        <w:t>) = 1, cor(</w:t>
      </w:r>
      <w:r w:rsidRPr="00247777">
        <w:rPr>
          <w:rFonts w:ascii="Times New Roman" w:hAnsi="Times New Roman" w:cs="Times New Roman"/>
          <w:b/>
          <w:lang w:val="en-CA"/>
        </w:rPr>
        <w:t>u</w:t>
      </w:r>
      <w:r w:rsidRPr="00247777">
        <w:rPr>
          <w:rFonts w:ascii="Times New Roman" w:hAnsi="Times New Roman" w:cs="Times New Roman"/>
          <w:vertAlign w:val="subscript"/>
          <w:lang w:val="en-CA"/>
        </w:rPr>
        <w:t>2</w:t>
      </w:r>
      <w:r w:rsidRPr="00247777">
        <w:rPr>
          <w:rFonts w:ascii="Times New Roman" w:hAnsi="Times New Roman" w:cs="Times New Roman"/>
          <w:lang w:val="en-CA"/>
        </w:rPr>
        <w:t xml:space="preserve">, </w:t>
      </w:r>
      <w:r w:rsidRPr="00247777">
        <w:rPr>
          <w:rFonts w:ascii="Times New Roman" w:hAnsi="Times New Roman" w:cs="Times New Roman"/>
          <w:b/>
          <w:lang w:val="en-CA"/>
        </w:rPr>
        <w:t>u</w:t>
      </w:r>
      <w:r w:rsidRPr="00247777">
        <w:rPr>
          <w:rFonts w:ascii="Times New Roman" w:hAnsi="Times New Roman" w:cs="Times New Roman"/>
          <w:vertAlign w:val="subscript"/>
          <w:lang w:val="en-CA"/>
        </w:rPr>
        <w:t>3</w:t>
      </w:r>
      <w:r w:rsidRPr="00247777">
        <w:rPr>
          <w:rFonts w:ascii="Times New Roman" w:hAnsi="Times New Roman" w:cs="Times New Roman"/>
          <w:lang w:val="en-CA"/>
        </w:rPr>
        <w:t>) = 1, whereas for unCorDis variables, cor(</w:t>
      </w:r>
      <w:r w:rsidRPr="00247777">
        <w:rPr>
          <w:rFonts w:ascii="Times New Roman" w:hAnsi="Times New Roman" w:cs="Times New Roman"/>
          <w:b/>
          <w:lang w:val="en-CA"/>
        </w:rPr>
        <w:t>u</w:t>
      </w:r>
      <w:r w:rsidRPr="00247777">
        <w:rPr>
          <w:rFonts w:ascii="Times New Roman" w:hAnsi="Times New Roman" w:cs="Times New Roman"/>
          <w:vertAlign w:val="subscript"/>
          <w:lang w:val="en-CA"/>
        </w:rPr>
        <w:t>1</w:t>
      </w:r>
      <w:r w:rsidRPr="00247777">
        <w:rPr>
          <w:rFonts w:ascii="Times New Roman" w:hAnsi="Times New Roman" w:cs="Times New Roman"/>
          <w:lang w:val="en-CA"/>
        </w:rPr>
        <w:t xml:space="preserve">, </w:t>
      </w:r>
      <w:r w:rsidRPr="00247777">
        <w:rPr>
          <w:rFonts w:ascii="Times New Roman" w:hAnsi="Times New Roman" w:cs="Times New Roman"/>
          <w:b/>
          <w:lang w:val="en-CA"/>
        </w:rPr>
        <w:t>u</w:t>
      </w:r>
      <w:r w:rsidRPr="00247777">
        <w:rPr>
          <w:rFonts w:ascii="Times New Roman" w:hAnsi="Times New Roman" w:cs="Times New Roman"/>
          <w:vertAlign w:val="subscript"/>
          <w:lang w:val="en-CA"/>
        </w:rPr>
        <w:t>2</w:t>
      </w:r>
      <w:r w:rsidRPr="00247777">
        <w:rPr>
          <w:rFonts w:ascii="Times New Roman" w:hAnsi="Times New Roman" w:cs="Times New Roman"/>
          <w:lang w:val="en-CA"/>
        </w:rPr>
        <w:t>) = 0, cor(</w:t>
      </w:r>
      <w:r w:rsidRPr="00247777">
        <w:rPr>
          <w:rFonts w:ascii="Times New Roman" w:hAnsi="Times New Roman" w:cs="Times New Roman"/>
          <w:b/>
          <w:lang w:val="en-CA"/>
        </w:rPr>
        <w:t>u</w:t>
      </w:r>
      <w:r w:rsidRPr="00247777">
        <w:rPr>
          <w:rFonts w:ascii="Times New Roman" w:hAnsi="Times New Roman" w:cs="Times New Roman"/>
          <w:vertAlign w:val="subscript"/>
          <w:lang w:val="en-CA"/>
        </w:rPr>
        <w:t>1</w:t>
      </w:r>
      <w:r w:rsidRPr="00247777">
        <w:rPr>
          <w:rFonts w:ascii="Times New Roman" w:hAnsi="Times New Roman" w:cs="Times New Roman"/>
          <w:lang w:val="en-CA"/>
        </w:rPr>
        <w:t xml:space="preserve">, </w:t>
      </w:r>
      <w:r w:rsidRPr="00247777">
        <w:rPr>
          <w:rFonts w:ascii="Times New Roman" w:hAnsi="Times New Roman" w:cs="Times New Roman"/>
          <w:b/>
          <w:lang w:val="en-CA"/>
        </w:rPr>
        <w:t>u</w:t>
      </w:r>
      <w:r w:rsidRPr="00247777">
        <w:rPr>
          <w:rFonts w:ascii="Times New Roman" w:hAnsi="Times New Roman" w:cs="Times New Roman"/>
          <w:vertAlign w:val="subscript"/>
          <w:lang w:val="en-CA"/>
        </w:rPr>
        <w:t>3</w:t>
      </w:r>
      <w:r w:rsidRPr="00247777">
        <w:rPr>
          <w:rFonts w:ascii="Times New Roman" w:hAnsi="Times New Roman" w:cs="Times New Roman"/>
          <w:lang w:val="en-CA"/>
        </w:rPr>
        <w:t>) = 0, cor(</w:t>
      </w:r>
      <w:r w:rsidRPr="00247777">
        <w:rPr>
          <w:rFonts w:ascii="Times New Roman" w:hAnsi="Times New Roman" w:cs="Times New Roman"/>
          <w:b/>
          <w:lang w:val="en-CA"/>
        </w:rPr>
        <w:t>u</w:t>
      </w:r>
      <w:r w:rsidRPr="00247777">
        <w:rPr>
          <w:rFonts w:ascii="Times New Roman" w:hAnsi="Times New Roman" w:cs="Times New Roman"/>
          <w:vertAlign w:val="subscript"/>
          <w:lang w:val="en-CA"/>
        </w:rPr>
        <w:t>2</w:t>
      </w:r>
      <w:r w:rsidRPr="00247777">
        <w:rPr>
          <w:rFonts w:ascii="Times New Roman" w:hAnsi="Times New Roman" w:cs="Times New Roman"/>
          <w:lang w:val="en-CA"/>
        </w:rPr>
        <w:t xml:space="preserve">, </w:t>
      </w:r>
      <w:r w:rsidRPr="00247777">
        <w:rPr>
          <w:rFonts w:ascii="Times New Roman" w:hAnsi="Times New Roman" w:cs="Times New Roman"/>
          <w:b/>
          <w:lang w:val="en-CA"/>
        </w:rPr>
        <w:t>u</w:t>
      </w:r>
      <w:r w:rsidRPr="00247777">
        <w:rPr>
          <w:rFonts w:ascii="Times New Roman" w:hAnsi="Times New Roman" w:cs="Times New Roman"/>
          <w:vertAlign w:val="subscript"/>
          <w:lang w:val="en-CA"/>
        </w:rPr>
        <w:t>3</w:t>
      </w:r>
      <w:r w:rsidRPr="00247777">
        <w:rPr>
          <w:rFonts w:ascii="Times New Roman" w:hAnsi="Times New Roman" w:cs="Times New Roman"/>
          <w:lang w:val="en-CA"/>
        </w:rPr>
        <w:t>) = 0.</w:t>
      </w:r>
    </w:p>
    <w:p w14:paraId="304DDB25" w14:textId="77777777" w:rsidR="00CD1ECB" w:rsidRPr="00247777" w:rsidRDefault="00CD1ECB" w:rsidP="00CD1ECB">
      <w:pPr>
        <w:rPr>
          <w:rFonts w:ascii="Times New Roman" w:hAnsi="Times New Roman" w:cs="Times New Roman"/>
          <w:lang w:val="en-CA"/>
        </w:rPr>
      </w:pPr>
    </w:p>
    <w:p w14:paraId="35DCF807" w14:textId="77777777" w:rsidR="00CD1ECB" w:rsidRPr="00247777" w:rsidRDefault="00CD1ECB" w:rsidP="00CD1ECB">
      <w:pPr>
        <w:rPr>
          <w:rFonts w:ascii="Times New Roman" w:hAnsi="Times New Roman" w:cs="Times New Roman"/>
          <w:lang w:val="en-CA"/>
        </w:rPr>
      </w:pPr>
      <w:r w:rsidRPr="00247777">
        <w:rPr>
          <w:rFonts w:ascii="Times New Roman" w:hAnsi="Times New Roman" w:cs="Times New Roman"/>
          <w:lang w:val="en-CA"/>
        </w:rPr>
        <w:t>The nondiscriminatory variables (corNonDis and unCorNonDis) were generated by drawing 100-vectors each with 200 elements, from a multivariate normal distribution with a mean of 0. For corNonDis variables, cor(</w:t>
      </w:r>
      <w:r w:rsidRPr="00247777">
        <w:rPr>
          <w:rFonts w:ascii="Times New Roman" w:hAnsi="Times New Roman" w:cs="Times New Roman"/>
          <w:b/>
          <w:lang w:val="en-CA"/>
        </w:rPr>
        <w:t>u</w:t>
      </w:r>
      <w:r w:rsidRPr="00247777">
        <w:rPr>
          <w:rFonts w:ascii="Times New Roman" w:hAnsi="Times New Roman" w:cs="Times New Roman"/>
          <w:vertAlign w:val="subscript"/>
          <w:lang w:val="en-CA"/>
        </w:rPr>
        <w:t>1</w:t>
      </w:r>
      <w:r w:rsidRPr="00247777">
        <w:rPr>
          <w:rFonts w:ascii="Times New Roman" w:hAnsi="Times New Roman" w:cs="Times New Roman"/>
          <w:lang w:val="en-CA"/>
        </w:rPr>
        <w:t xml:space="preserve">, </w:t>
      </w:r>
      <w:r w:rsidRPr="00247777">
        <w:rPr>
          <w:rFonts w:ascii="Times New Roman" w:hAnsi="Times New Roman" w:cs="Times New Roman"/>
          <w:b/>
          <w:lang w:val="en-CA"/>
        </w:rPr>
        <w:t>u</w:t>
      </w:r>
      <w:r w:rsidRPr="00247777">
        <w:rPr>
          <w:rFonts w:ascii="Times New Roman" w:hAnsi="Times New Roman" w:cs="Times New Roman"/>
          <w:vertAlign w:val="subscript"/>
          <w:lang w:val="en-CA"/>
        </w:rPr>
        <w:t>2</w:t>
      </w:r>
      <w:r w:rsidRPr="00247777">
        <w:rPr>
          <w:rFonts w:ascii="Times New Roman" w:hAnsi="Times New Roman" w:cs="Times New Roman"/>
          <w:lang w:val="en-CA"/>
        </w:rPr>
        <w:t>) = 1, cor(</w:t>
      </w:r>
      <w:r w:rsidRPr="00247777">
        <w:rPr>
          <w:rFonts w:ascii="Times New Roman" w:hAnsi="Times New Roman" w:cs="Times New Roman"/>
          <w:b/>
          <w:lang w:val="en-CA"/>
        </w:rPr>
        <w:t>u</w:t>
      </w:r>
      <w:r w:rsidRPr="00247777">
        <w:rPr>
          <w:rFonts w:ascii="Times New Roman" w:hAnsi="Times New Roman" w:cs="Times New Roman"/>
          <w:vertAlign w:val="subscript"/>
          <w:lang w:val="en-CA"/>
        </w:rPr>
        <w:t>1</w:t>
      </w:r>
      <w:r w:rsidRPr="00247777">
        <w:rPr>
          <w:rFonts w:ascii="Times New Roman" w:hAnsi="Times New Roman" w:cs="Times New Roman"/>
          <w:lang w:val="en-CA"/>
        </w:rPr>
        <w:t xml:space="preserve">, </w:t>
      </w:r>
      <w:r w:rsidRPr="00247777">
        <w:rPr>
          <w:rFonts w:ascii="Times New Roman" w:hAnsi="Times New Roman" w:cs="Times New Roman"/>
          <w:b/>
          <w:lang w:val="en-CA"/>
        </w:rPr>
        <w:t>u</w:t>
      </w:r>
      <w:r w:rsidRPr="00247777">
        <w:rPr>
          <w:rFonts w:ascii="Times New Roman" w:hAnsi="Times New Roman" w:cs="Times New Roman"/>
          <w:vertAlign w:val="subscript"/>
          <w:lang w:val="en-CA"/>
        </w:rPr>
        <w:t>3</w:t>
      </w:r>
      <w:r w:rsidRPr="00247777">
        <w:rPr>
          <w:rFonts w:ascii="Times New Roman" w:hAnsi="Times New Roman" w:cs="Times New Roman"/>
          <w:lang w:val="en-CA"/>
        </w:rPr>
        <w:t>) = 1, cor(</w:t>
      </w:r>
      <w:r w:rsidRPr="00247777">
        <w:rPr>
          <w:rFonts w:ascii="Times New Roman" w:hAnsi="Times New Roman" w:cs="Times New Roman"/>
          <w:b/>
          <w:lang w:val="en-CA"/>
        </w:rPr>
        <w:t>u</w:t>
      </w:r>
      <w:r w:rsidRPr="00247777">
        <w:rPr>
          <w:rFonts w:ascii="Times New Roman" w:hAnsi="Times New Roman" w:cs="Times New Roman"/>
          <w:vertAlign w:val="subscript"/>
          <w:lang w:val="en-CA"/>
        </w:rPr>
        <w:t>2</w:t>
      </w:r>
      <w:r w:rsidRPr="00247777">
        <w:rPr>
          <w:rFonts w:ascii="Times New Roman" w:hAnsi="Times New Roman" w:cs="Times New Roman"/>
          <w:lang w:val="en-CA"/>
        </w:rPr>
        <w:t xml:space="preserve">, </w:t>
      </w:r>
      <w:r w:rsidRPr="00247777">
        <w:rPr>
          <w:rFonts w:ascii="Times New Roman" w:hAnsi="Times New Roman" w:cs="Times New Roman"/>
          <w:b/>
          <w:lang w:val="en-CA"/>
        </w:rPr>
        <w:t>u</w:t>
      </w:r>
      <w:r w:rsidRPr="00247777">
        <w:rPr>
          <w:rFonts w:ascii="Times New Roman" w:hAnsi="Times New Roman" w:cs="Times New Roman"/>
          <w:vertAlign w:val="subscript"/>
          <w:lang w:val="en-CA"/>
        </w:rPr>
        <w:t>3</w:t>
      </w:r>
      <w:r w:rsidRPr="00247777">
        <w:rPr>
          <w:rFonts w:ascii="Times New Roman" w:hAnsi="Times New Roman" w:cs="Times New Roman"/>
          <w:lang w:val="en-CA"/>
        </w:rPr>
        <w:t>) = 1, whereas for unCorNonDis variables, cor(</w:t>
      </w:r>
      <w:r w:rsidRPr="00247777">
        <w:rPr>
          <w:rFonts w:ascii="Times New Roman" w:hAnsi="Times New Roman" w:cs="Times New Roman"/>
          <w:b/>
          <w:lang w:val="en-CA"/>
        </w:rPr>
        <w:t>u</w:t>
      </w:r>
      <w:r w:rsidRPr="00247777">
        <w:rPr>
          <w:rFonts w:ascii="Times New Roman" w:hAnsi="Times New Roman" w:cs="Times New Roman"/>
          <w:vertAlign w:val="subscript"/>
          <w:lang w:val="en-CA"/>
        </w:rPr>
        <w:t>1</w:t>
      </w:r>
      <w:r w:rsidRPr="00247777">
        <w:rPr>
          <w:rFonts w:ascii="Times New Roman" w:hAnsi="Times New Roman" w:cs="Times New Roman"/>
          <w:lang w:val="en-CA"/>
        </w:rPr>
        <w:t xml:space="preserve">, </w:t>
      </w:r>
      <w:r w:rsidRPr="00247777">
        <w:rPr>
          <w:rFonts w:ascii="Times New Roman" w:hAnsi="Times New Roman" w:cs="Times New Roman"/>
          <w:b/>
          <w:lang w:val="en-CA"/>
        </w:rPr>
        <w:t>u</w:t>
      </w:r>
      <w:r w:rsidRPr="00247777">
        <w:rPr>
          <w:rFonts w:ascii="Times New Roman" w:hAnsi="Times New Roman" w:cs="Times New Roman"/>
          <w:vertAlign w:val="subscript"/>
          <w:lang w:val="en-CA"/>
        </w:rPr>
        <w:t>2</w:t>
      </w:r>
      <w:r w:rsidRPr="00247777">
        <w:rPr>
          <w:rFonts w:ascii="Times New Roman" w:hAnsi="Times New Roman" w:cs="Times New Roman"/>
          <w:lang w:val="en-CA"/>
        </w:rPr>
        <w:t>) = 0, cor(</w:t>
      </w:r>
      <w:r w:rsidRPr="00247777">
        <w:rPr>
          <w:rFonts w:ascii="Times New Roman" w:hAnsi="Times New Roman" w:cs="Times New Roman"/>
          <w:b/>
          <w:lang w:val="en-CA"/>
        </w:rPr>
        <w:t>u</w:t>
      </w:r>
      <w:r w:rsidRPr="00247777">
        <w:rPr>
          <w:rFonts w:ascii="Times New Roman" w:hAnsi="Times New Roman" w:cs="Times New Roman"/>
          <w:vertAlign w:val="subscript"/>
          <w:lang w:val="en-CA"/>
        </w:rPr>
        <w:t>1</w:t>
      </w:r>
      <w:r w:rsidRPr="00247777">
        <w:rPr>
          <w:rFonts w:ascii="Times New Roman" w:hAnsi="Times New Roman" w:cs="Times New Roman"/>
          <w:lang w:val="en-CA"/>
        </w:rPr>
        <w:t xml:space="preserve">, </w:t>
      </w:r>
      <w:r w:rsidRPr="00247777">
        <w:rPr>
          <w:rFonts w:ascii="Times New Roman" w:hAnsi="Times New Roman" w:cs="Times New Roman"/>
          <w:b/>
          <w:lang w:val="en-CA"/>
        </w:rPr>
        <w:t>u</w:t>
      </w:r>
      <w:r w:rsidRPr="00247777">
        <w:rPr>
          <w:rFonts w:ascii="Times New Roman" w:hAnsi="Times New Roman" w:cs="Times New Roman"/>
          <w:vertAlign w:val="subscript"/>
          <w:lang w:val="en-CA"/>
        </w:rPr>
        <w:t>3</w:t>
      </w:r>
      <w:r w:rsidRPr="00247777">
        <w:rPr>
          <w:rFonts w:ascii="Times New Roman" w:hAnsi="Times New Roman" w:cs="Times New Roman"/>
          <w:lang w:val="en-CA"/>
        </w:rPr>
        <w:t>) = 0, cor(</w:t>
      </w:r>
      <w:r w:rsidRPr="00247777">
        <w:rPr>
          <w:rFonts w:ascii="Times New Roman" w:hAnsi="Times New Roman" w:cs="Times New Roman"/>
          <w:b/>
          <w:lang w:val="en-CA"/>
        </w:rPr>
        <w:t>u</w:t>
      </w:r>
      <w:r w:rsidRPr="00247777">
        <w:rPr>
          <w:rFonts w:ascii="Times New Roman" w:hAnsi="Times New Roman" w:cs="Times New Roman"/>
          <w:vertAlign w:val="subscript"/>
          <w:lang w:val="en-CA"/>
        </w:rPr>
        <w:t>2</w:t>
      </w:r>
      <w:r w:rsidRPr="00247777">
        <w:rPr>
          <w:rFonts w:ascii="Times New Roman" w:hAnsi="Times New Roman" w:cs="Times New Roman"/>
          <w:lang w:val="en-CA"/>
        </w:rPr>
        <w:t xml:space="preserve">, </w:t>
      </w:r>
      <w:r w:rsidRPr="00247777">
        <w:rPr>
          <w:rFonts w:ascii="Times New Roman" w:hAnsi="Times New Roman" w:cs="Times New Roman"/>
          <w:b/>
          <w:lang w:val="en-CA"/>
        </w:rPr>
        <w:t>u</w:t>
      </w:r>
      <w:r w:rsidRPr="00247777">
        <w:rPr>
          <w:rFonts w:ascii="Times New Roman" w:hAnsi="Times New Roman" w:cs="Times New Roman"/>
          <w:vertAlign w:val="subscript"/>
          <w:lang w:val="en-CA"/>
        </w:rPr>
        <w:t>3</w:t>
      </w:r>
      <w:r w:rsidRPr="00247777">
        <w:rPr>
          <w:rFonts w:ascii="Times New Roman" w:hAnsi="Times New Roman" w:cs="Times New Roman"/>
          <w:lang w:val="en-CA"/>
        </w:rPr>
        <w:t>) = 0.</w:t>
      </w:r>
    </w:p>
    <w:p w14:paraId="7923F95C" w14:textId="77777777" w:rsidR="00CD1ECB" w:rsidRPr="00247777" w:rsidRDefault="00CD1ECB" w:rsidP="00CD1ECB">
      <w:pPr>
        <w:rPr>
          <w:rFonts w:ascii="Times New Roman" w:hAnsi="Times New Roman" w:cs="Times New Roman"/>
          <w:lang w:val="en-CA"/>
        </w:rPr>
      </w:pPr>
    </w:p>
    <w:p w14:paraId="74222FEF" w14:textId="77777777" w:rsidR="00CD1ECB" w:rsidRPr="00247777" w:rsidRDefault="00CD1ECB" w:rsidP="00CD1ECB">
      <w:pPr>
        <w:rPr>
          <w:rFonts w:ascii="Times New Roman" w:hAnsi="Times New Roman" w:cs="Times New Roman"/>
          <w:lang w:val="en-CA"/>
        </w:rPr>
      </w:pPr>
      <w:r w:rsidRPr="00247777">
        <w:rPr>
          <w:rFonts w:ascii="Times New Roman" w:hAnsi="Times New Roman" w:cs="Times New Roman"/>
          <w:b/>
          <w:i/>
          <w:lang w:val="en-CA"/>
        </w:rPr>
        <w:t>E</w:t>
      </w:r>
      <w:r w:rsidRPr="00247777">
        <w:rPr>
          <w:rFonts w:ascii="Times New Roman" w:hAnsi="Times New Roman" w:cs="Times New Roman"/>
          <w:i/>
          <w:vertAlign w:val="subscript"/>
          <w:lang w:val="en-CA"/>
        </w:rPr>
        <w:t>j</w:t>
      </w:r>
      <w:r w:rsidRPr="00247777">
        <w:rPr>
          <w:rFonts w:ascii="Times New Roman" w:hAnsi="Times New Roman" w:cs="Times New Roman"/>
          <w:lang w:val="en-CA"/>
        </w:rPr>
        <w:t xml:space="preserve"> is a 200 x 260 residual matrix where each element is drawn from a normal distribution with zero mean and variance according to the grid [0.1, 0.2, 0.6, 1]. The following grid of values were used for the fold-change: [0.1, 0.5, 1, 2].</w:t>
      </w:r>
    </w:p>
    <w:p w14:paraId="5E95EB38" w14:textId="77777777" w:rsidR="00CD1ECB" w:rsidRPr="00247777" w:rsidRDefault="00CD1ECB" w:rsidP="00CD1ECB">
      <w:pPr>
        <w:rPr>
          <w:rFonts w:ascii="Times New Roman" w:hAnsi="Times New Roman" w:cs="Times New Roman"/>
          <w:lang w:val="en-CA"/>
        </w:rPr>
      </w:pPr>
    </w:p>
    <w:p w14:paraId="386DA5E0" w14:textId="77777777" w:rsidR="00CD1ECB" w:rsidRPr="00247777" w:rsidRDefault="00CD1ECB" w:rsidP="00CD1ECB">
      <w:pPr>
        <w:pStyle w:val="Heading3"/>
        <w:rPr>
          <w:rFonts w:ascii="Times New Roman" w:hAnsi="Times New Roman" w:cs="Times New Roman"/>
          <w:lang w:val="en-CA"/>
        </w:rPr>
      </w:pPr>
      <w:bookmarkStart w:id="2" w:name="_Toc511298979"/>
      <w:r w:rsidRPr="00247777">
        <w:rPr>
          <w:rFonts w:ascii="Times New Roman" w:hAnsi="Times New Roman" w:cs="Times New Roman"/>
          <w:lang w:val="en-CA"/>
        </w:rPr>
        <w:t>Simulation analysis</w:t>
      </w:r>
      <w:bookmarkEnd w:id="2"/>
    </w:p>
    <w:p w14:paraId="618156BE" w14:textId="77777777" w:rsidR="00CD1ECB" w:rsidRPr="00247777" w:rsidRDefault="00CD1ECB" w:rsidP="00CD1ECB">
      <w:pPr>
        <w:rPr>
          <w:rFonts w:ascii="Times New Roman" w:hAnsi="Times New Roman" w:cs="Times New Roman"/>
          <w:lang w:val="en-CA"/>
        </w:rPr>
      </w:pPr>
      <w:r w:rsidRPr="00247777">
        <w:rPr>
          <w:rFonts w:ascii="Times New Roman" w:hAnsi="Times New Roman" w:cs="Times New Roman"/>
          <w:lang w:val="en-CA"/>
        </w:rPr>
        <w:t>Using fold-change values of [0.5, 1, 2] and noise values of [0.2, 0.5, 1, 2], 16 (4x4) sets of three datasets were generated, and DIABLO was applied, either with the full or null design (DIABLO_full and DIABLO_null). The full design, connects all blocks in the design matrix (C), such that c</w:t>
      </w:r>
      <w:r w:rsidRPr="00247777">
        <w:rPr>
          <w:rFonts w:ascii="Times New Roman" w:hAnsi="Times New Roman" w:cs="Times New Roman"/>
          <w:vertAlign w:val="subscript"/>
          <w:lang w:val="en-CA"/>
        </w:rPr>
        <w:t>ij</w:t>
      </w:r>
      <w:r w:rsidRPr="00247777">
        <w:rPr>
          <w:rFonts w:ascii="Times New Roman" w:hAnsi="Times New Roman" w:cs="Times New Roman"/>
          <w:lang w:val="en-CA"/>
        </w:rPr>
        <w:t>=1, i=1,2,3 and j=1,2,3, whereas the null design does not connect any datasets in the design matrix (C), such that cij=0, i=1,2,3 and j=1,2,3. One component was retained in the DIABLO model, selecting 30 variables from each dataset for a total of 90 variables (across all datasets). In addition, other integrative schemes such as concatenation and ensemble-based classifiers were also tested using the sPLSDA classifier. For the concatenation-based scheme, all datasets were concatenated into one matrix containing 3x260=880 variables and sPLSDA was applied, retaining 1 component and 90 variables. For the ensemble-based scheme, a sPLSDA classifier was applied to each dataset separately retaining one component and 30 variables per dataset. The consensus predictions were determined using a majority vote scheme. A 10-fold cross-validation averaged over 50 simulations was used to evaluate the performance of each method/scheme and the number of each type of variable selected in each model was recorded.</w:t>
      </w:r>
    </w:p>
    <w:p w14:paraId="39E9A518" w14:textId="77777777" w:rsidR="00FF4DA4" w:rsidRDefault="00FF4DA4"/>
    <w:p w14:paraId="0F007AE3" w14:textId="77777777" w:rsidR="00BE0E7B" w:rsidRPr="00BE0E7B" w:rsidRDefault="00C04538" w:rsidP="00BE0E7B">
      <w:pPr>
        <w:pStyle w:val="Heading1"/>
      </w:pPr>
      <w:bookmarkStart w:id="3" w:name="_Toc511298973"/>
      <w:r w:rsidRPr="00BE0E7B">
        <w:rPr>
          <w:lang w:val="en-CA"/>
        </w:rPr>
        <w:t xml:space="preserve">Section 2: </w:t>
      </w:r>
      <w:bookmarkEnd w:id="3"/>
      <w:r w:rsidR="00BE0E7B" w:rsidRPr="00BE0E7B">
        <w:t xml:space="preserve">Real world datasets. </w:t>
      </w:r>
    </w:p>
    <w:p w14:paraId="4EDE6D10" w14:textId="207719AE" w:rsidR="00C04538" w:rsidRDefault="00BE0E7B" w:rsidP="00BE0E7B">
      <w:pPr>
        <w:rPr>
          <w:color w:val="333333"/>
        </w:rPr>
      </w:pPr>
      <w:r>
        <w:rPr>
          <w:color w:val="333333"/>
        </w:rPr>
        <w:t>Details regarding the multi-omics data used for the benchmarking experiments and case studies (breast cancer and asthma).</w:t>
      </w:r>
    </w:p>
    <w:p w14:paraId="1420D911" w14:textId="77777777" w:rsidR="00BE0E7B" w:rsidRPr="00247777" w:rsidRDefault="00BE0E7B" w:rsidP="00BE0E7B">
      <w:pPr>
        <w:rPr>
          <w:lang w:val="en-CA"/>
        </w:rPr>
      </w:pPr>
    </w:p>
    <w:p w14:paraId="460AD80D" w14:textId="77777777" w:rsidR="00C04538" w:rsidRPr="00247777" w:rsidRDefault="00C04538" w:rsidP="00C04538">
      <w:pPr>
        <w:pStyle w:val="Heading3"/>
        <w:rPr>
          <w:rFonts w:ascii="Times New Roman" w:hAnsi="Times New Roman" w:cs="Times New Roman"/>
          <w:lang w:val="en-CA"/>
        </w:rPr>
      </w:pPr>
      <w:bookmarkStart w:id="4" w:name="_Toc511298974"/>
      <w:r w:rsidRPr="00247777">
        <w:rPr>
          <w:rFonts w:ascii="Times New Roman" w:hAnsi="Times New Roman" w:cs="Times New Roman"/>
          <w:lang w:val="en-CA"/>
        </w:rPr>
        <w:t>Benchmarking cancer datasets</w:t>
      </w:r>
      <w:bookmarkEnd w:id="4"/>
    </w:p>
    <w:p w14:paraId="290F5160" w14:textId="1D3FDEA6" w:rsidR="00C04538" w:rsidRPr="00247777" w:rsidRDefault="00C04538" w:rsidP="00C04538">
      <w:pPr>
        <w:jc w:val="both"/>
        <w:rPr>
          <w:rFonts w:ascii="Times New Roman" w:hAnsi="Times New Roman" w:cs="Times New Roman"/>
          <w:lang w:val="en-CA"/>
        </w:rPr>
      </w:pPr>
      <w:r w:rsidRPr="00247777">
        <w:rPr>
          <w:rFonts w:ascii="Times New Roman" w:hAnsi="Times New Roman" w:cs="Times New Roman"/>
          <w:lang w:val="en-CA"/>
        </w:rPr>
        <w:t xml:space="preserve">All cancer (colon, glioblastoma, kidney and lung) datasets used for the benchmarking analyses were obtained from </w:t>
      </w:r>
      <w:hyperlink r:id="rId7" w:history="1">
        <w:r w:rsidRPr="00247777">
          <w:rPr>
            <w:rStyle w:val="Hyperlink"/>
            <w:rFonts w:ascii="Times New Roman" w:hAnsi="Times New Roman" w:cs="Times New Roman"/>
            <w:lang w:val="en-CA"/>
          </w:rPr>
          <w:t>http://compbio.cs.toronto.edu/SNF/SNF/Software.html</w:t>
        </w:r>
      </w:hyperlink>
      <w:r w:rsidRPr="00247777">
        <w:rPr>
          <w:rFonts w:ascii="Times New Roman" w:hAnsi="Times New Roman" w:cs="Times New Roman"/>
          <w:lang w:val="en-CA"/>
        </w:rPr>
        <w:t xml:space="preserve"> (Wang </w:t>
      </w:r>
      <w:r w:rsidRPr="00247777">
        <w:rPr>
          <w:rFonts w:ascii="Times New Roman" w:hAnsi="Times New Roman" w:cs="Times New Roman"/>
          <w:i/>
          <w:lang w:val="en-CA"/>
        </w:rPr>
        <w:t>et al.</w:t>
      </w:r>
      <w:r w:rsidRPr="00247777">
        <w:rPr>
          <w:rFonts w:ascii="Times New Roman" w:hAnsi="Times New Roman" w:cs="Times New Roman"/>
          <w:i/>
          <w:lang w:val="en-CA"/>
        </w:rPr>
        <w:fldChar w:fldCharType="begin"/>
      </w:r>
      <w:r>
        <w:rPr>
          <w:rFonts w:ascii="Times New Roman" w:hAnsi="Times New Roman" w:cs="Times New Roman"/>
          <w:i/>
          <w:lang w:val="en-CA"/>
        </w:rPr>
        <w:instrText xml:space="preserve"> ADDIN ZOTERO_ITEM CSL_CITATION {"citationID":"a10tjkh0khg","properties":{"formattedCitation":"(Wang {\\i{}et al.}, 2014)","plainCitation":"(Wang et al., 2014)","noteIndex":0},"citationItems":[{"id":157,"uris":["http://zotero.org/users/2545847/items/HFEAHF3M"],"uri":["http://zotero.org/users/2545847/items/HFEAHF3M"],"itemData":{"id":157,"type":"article-journal","title":"Similarity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Pr="00247777">
        <w:rPr>
          <w:rFonts w:ascii="Times New Roman" w:hAnsi="Times New Roman" w:cs="Times New Roman"/>
          <w:i/>
          <w:lang w:val="en-CA"/>
        </w:rPr>
        <w:fldChar w:fldCharType="separate"/>
      </w:r>
      <w:r w:rsidRPr="00C04538">
        <w:rPr>
          <w:rFonts w:ascii="Times New Roman" w:eastAsia="Times New Roman" w:hAnsi="Times New Roman" w:cs="Times New Roman"/>
        </w:rPr>
        <w:t xml:space="preserve">(Wang </w:t>
      </w:r>
      <w:r w:rsidRPr="00C04538">
        <w:rPr>
          <w:rFonts w:ascii="Times New Roman" w:eastAsia="Times New Roman" w:hAnsi="Times New Roman" w:cs="Times New Roman"/>
          <w:i/>
          <w:iCs/>
        </w:rPr>
        <w:t>et al.</w:t>
      </w:r>
      <w:r w:rsidRPr="00C04538">
        <w:rPr>
          <w:rFonts w:ascii="Times New Roman" w:eastAsia="Times New Roman" w:hAnsi="Times New Roman" w:cs="Times New Roman"/>
        </w:rPr>
        <w:t>, 2014)</w:t>
      </w:r>
      <w:r w:rsidRPr="00247777">
        <w:rPr>
          <w:rFonts w:ascii="Times New Roman" w:hAnsi="Times New Roman" w:cs="Times New Roman"/>
          <w:i/>
          <w:lang w:val="en-CA"/>
        </w:rPr>
        <w:fldChar w:fldCharType="end"/>
      </w:r>
      <w:r w:rsidRPr="00247777">
        <w:rPr>
          <w:rFonts w:ascii="Times New Roman" w:hAnsi="Times New Roman" w:cs="Times New Roman"/>
          <w:lang w:val="en-CA"/>
        </w:rPr>
        <w:t>). For the mRNA datasets, all transcripts with the same gene symbol were averaged.</w:t>
      </w:r>
    </w:p>
    <w:p w14:paraId="4BB1A3DF" w14:textId="77777777" w:rsidR="00C04538" w:rsidRPr="00247777" w:rsidRDefault="00C04538" w:rsidP="00C04538">
      <w:pPr>
        <w:jc w:val="both"/>
        <w:rPr>
          <w:rFonts w:ascii="Times New Roman" w:hAnsi="Times New Roman" w:cs="Times New Roman"/>
          <w:lang w:val="en-CA"/>
        </w:rPr>
      </w:pPr>
    </w:p>
    <w:p w14:paraId="78E86D3D" w14:textId="77777777" w:rsidR="00C04538" w:rsidRPr="00247777" w:rsidRDefault="00C04538" w:rsidP="00C04538">
      <w:pPr>
        <w:pStyle w:val="Heading3"/>
        <w:rPr>
          <w:rFonts w:ascii="Times New Roman" w:hAnsi="Times New Roman" w:cs="Times New Roman"/>
          <w:lang w:val="en-CA"/>
        </w:rPr>
      </w:pPr>
      <w:bookmarkStart w:id="5" w:name="_Toc511298975"/>
      <w:r w:rsidRPr="00247777">
        <w:rPr>
          <w:rFonts w:ascii="Times New Roman" w:hAnsi="Times New Roman" w:cs="Times New Roman"/>
          <w:lang w:val="en-CA"/>
        </w:rPr>
        <w:t>Breast cancer multi-omics study</w:t>
      </w:r>
      <w:bookmarkEnd w:id="5"/>
    </w:p>
    <w:p w14:paraId="07B3A517" w14:textId="77777777" w:rsidR="00C04538" w:rsidRPr="00247777" w:rsidRDefault="00C04538" w:rsidP="00C04538">
      <w:pPr>
        <w:jc w:val="both"/>
        <w:outlineLvl w:val="0"/>
        <w:rPr>
          <w:rFonts w:ascii="Times New Roman" w:hAnsi="Times New Roman" w:cs="Times New Roman"/>
          <w:lang w:val="en-CA"/>
        </w:rPr>
      </w:pPr>
      <w:r w:rsidRPr="00247777">
        <w:rPr>
          <w:rFonts w:ascii="Times New Roman" w:hAnsi="Times New Roman" w:cs="Times New Roman"/>
          <w:i/>
          <w:lang w:val="en-CA"/>
        </w:rPr>
        <w:t xml:space="preserve">Datasets accession: </w:t>
      </w:r>
      <w:r w:rsidRPr="00247777">
        <w:rPr>
          <w:rFonts w:ascii="Times New Roman" w:hAnsi="Times New Roman" w:cs="Times New Roman"/>
          <w:lang w:val="en-CA"/>
        </w:rPr>
        <w:t xml:space="preserve">The level 3 TCGA data (version 2015_11_01) were retrieved from firebrowse.org hosted by the Broad Institute. The clinical data file (Merge_Clinical) was downloaded from the Primary tab of the BRCA Clinical Archives. The mRNA RSEM normalized dataset (illuminahiseq_rnaseqv2-RSEM_genes_normalized) was downloaded from the Primary tab of the BRCA mRNASeq Archives. The miRNA datasets (illuminahiseq_mirnaseq-miR_gene_expression and illuminaga_mirnaseq-miR_gene_expression) were downloaded from the Primary tab of the BRCA miRSeq Archives. The reverse phase protein array dataset (mda_rppa_core-protein_normalization) was downloaded from the Primary tab of the BRCA RPPA Archives. The beta values for the </w:t>
      </w:r>
      <w:r w:rsidRPr="00247777">
        <w:rPr>
          <w:rFonts w:ascii="Times New Roman" w:hAnsi="Times New Roman" w:cs="Times New Roman"/>
          <w:lang w:val="en-CA"/>
        </w:rPr>
        <w:tab/>
        <w:t>methylation datasets (humanmethylation27-within_bioassay_data_set_function and humanmethylation450-within_bioassay_data_set_function MD5) were downloaded from the Primary tab of the BRCA Methylation Archives.</w:t>
      </w:r>
    </w:p>
    <w:p w14:paraId="11D11470" w14:textId="77777777" w:rsidR="00C04538" w:rsidRPr="00247777" w:rsidRDefault="00C04538" w:rsidP="00C04538">
      <w:pPr>
        <w:jc w:val="both"/>
        <w:outlineLvl w:val="0"/>
        <w:rPr>
          <w:rFonts w:ascii="Times New Roman" w:hAnsi="Times New Roman" w:cs="Times New Roman"/>
          <w:lang w:val="en-CA"/>
        </w:rPr>
      </w:pPr>
    </w:p>
    <w:p w14:paraId="1D09BF31" w14:textId="77777777" w:rsidR="00C04538" w:rsidRPr="00247777" w:rsidRDefault="00C04538" w:rsidP="00C04538">
      <w:pPr>
        <w:jc w:val="both"/>
        <w:outlineLvl w:val="0"/>
        <w:rPr>
          <w:rFonts w:ascii="Times New Roman" w:hAnsi="Times New Roman" w:cs="Times New Roman"/>
          <w:color w:val="000000"/>
        </w:rPr>
      </w:pPr>
      <w:r w:rsidRPr="00247777">
        <w:rPr>
          <w:rFonts w:ascii="Times New Roman" w:hAnsi="Times New Roman" w:cs="Times New Roman"/>
          <w:i/>
          <w:lang w:val="en-CA"/>
        </w:rPr>
        <w:t>Data processing:</w:t>
      </w:r>
      <w:r w:rsidRPr="00247777">
        <w:rPr>
          <w:rFonts w:ascii="Times New Roman" w:hAnsi="Times New Roman" w:cs="Times New Roman"/>
          <w:b/>
          <w:lang w:val="en-CA"/>
        </w:rPr>
        <w:t xml:space="preserve"> </w:t>
      </w:r>
      <w:r w:rsidRPr="00247777">
        <w:rPr>
          <w:rFonts w:ascii="Times New Roman" w:hAnsi="Times New Roman" w:cs="Times New Roman"/>
          <w:lang w:val="en-CA"/>
        </w:rPr>
        <w:t>Clinical data were present for 1,098 subjects for 3,703 variables. 29 u</w:t>
      </w:r>
      <w:r w:rsidRPr="00247777">
        <w:rPr>
          <w:rFonts w:ascii="Times New Roman" w:hAnsi="Times New Roman" w:cs="Times New Roman"/>
          <w:color w:val="000000"/>
        </w:rPr>
        <w:t xml:space="preserve">nannotated transcripts were removed from the mRNA dataset composed resulting in 20,502 genes x 1212 samples. Two transcripts corresponded to </w:t>
      </w:r>
      <w:r w:rsidRPr="00247777">
        <w:rPr>
          <w:rFonts w:ascii="Times New Roman" w:hAnsi="Times New Roman" w:cs="Times New Roman"/>
          <w:i/>
          <w:color w:val="000000"/>
        </w:rPr>
        <w:t>SLC35E2</w:t>
      </w:r>
      <w:r w:rsidRPr="00247777">
        <w:rPr>
          <w:rFonts w:ascii="Times New Roman" w:hAnsi="Times New Roman" w:cs="Times New Roman"/>
          <w:color w:val="000000"/>
        </w:rPr>
        <w:t xml:space="preserve">, therefore one of the transcripts was re-labelled </w:t>
      </w:r>
      <w:r w:rsidRPr="00247777">
        <w:rPr>
          <w:rFonts w:ascii="Times New Roman" w:hAnsi="Times New Roman" w:cs="Times New Roman"/>
          <w:i/>
          <w:color w:val="000000"/>
        </w:rPr>
        <w:t>SLC35E2.rep</w:t>
      </w:r>
      <w:r w:rsidRPr="00247777">
        <w:rPr>
          <w:rFonts w:ascii="Times New Roman" w:hAnsi="Times New Roman" w:cs="Times New Roman"/>
          <w:color w:val="000000"/>
        </w:rPr>
        <w:t>. The miRNA datasets (1,046 miRNA x 1190 samples) was derived using two different Illumina technologies, the Illumina Genome Analyzer (341 samples) and the Illumina HiSeq (849 samples). The read counts instead of the reads_per_million_miRNA_mapped were used. The proteomics dataset obtained using a reverse phase protein array consisted of 142 proteins for 410 samples. The methylation data was derived from two different platforms, the Illumina Methylation 27 (27,578 CpG probes x 343 subjects) and the Illumina 450K (485,577 CpG probes x 885 subjects). There were 25,978 CpG probes in common between the platforms. The PAM50 labels for 1,182 samples were obtained from the TCGA staff.</w:t>
      </w:r>
      <w:r w:rsidRPr="00247777">
        <w:rPr>
          <w:rFonts w:ascii="Times New Roman" w:hAnsi="Times New Roman" w:cs="Times New Roman"/>
          <w:b/>
          <w:lang w:val="en-CA"/>
        </w:rPr>
        <w:t xml:space="preserve"> </w:t>
      </w:r>
      <w:r w:rsidRPr="00247777">
        <w:rPr>
          <w:rFonts w:ascii="Times New Roman" w:hAnsi="Times New Roman" w:cs="Times New Roman"/>
          <w:color w:val="000000"/>
        </w:rPr>
        <w:t>All datasets were restricted to samples coming from the primary solid tumor (sample type code 01) and to the first vial (vial code A).</w:t>
      </w:r>
    </w:p>
    <w:p w14:paraId="19F87E9D" w14:textId="77777777" w:rsidR="00C04538" w:rsidRPr="00247777" w:rsidRDefault="00C04538" w:rsidP="00C04538">
      <w:pPr>
        <w:jc w:val="both"/>
        <w:outlineLvl w:val="0"/>
        <w:rPr>
          <w:rFonts w:ascii="Times New Roman" w:hAnsi="Times New Roman" w:cs="Times New Roman"/>
          <w:b/>
          <w:lang w:val="en-CA"/>
        </w:rPr>
      </w:pPr>
    </w:p>
    <w:p w14:paraId="6D1E0F45" w14:textId="00C66702" w:rsidR="00C04538" w:rsidRPr="00247777" w:rsidRDefault="00C04538" w:rsidP="00C04538">
      <w:pPr>
        <w:jc w:val="both"/>
        <w:outlineLvl w:val="0"/>
        <w:rPr>
          <w:rFonts w:ascii="Times New Roman" w:hAnsi="Times New Roman" w:cs="Times New Roman"/>
          <w:b/>
          <w:color w:val="000000"/>
        </w:rPr>
      </w:pPr>
      <w:r w:rsidRPr="00247777">
        <w:rPr>
          <w:rFonts w:ascii="Times New Roman" w:hAnsi="Times New Roman" w:cs="Times New Roman"/>
          <w:i/>
          <w:color w:val="000000"/>
        </w:rPr>
        <w:t>Normalization and pre-filtering:</w:t>
      </w:r>
      <w:r w:rsidRPr="00247777">
        <w:rPr>
          <w:rFonts w:ascii="Times New Roman" w:hAnsi="Times New Roman" w:cs="Times New Roman"/>
          <w:b/>
          <w:color w:val="000000"/>
        </w:rPr>
        <w:t xml:space="preserve"> </w:t>
      </w:r>
      <w:r w:rsidRPr="00247777">
        <w:rPr>
          <w:rFonts w:ascii="Times New Roman" w:hAnsi="Times New Roman" w:cs="Times New Roman"/>
          <w:color w:val="000000"/>
        </w:rPr>
        <w:t>The count data for the mRNA dataset, X</w:t>
      </w:r>
      <w:r w:rsidRPr="00247777">
        <w:rPr>
          <w:rFonts w:ascii="Times New Roman" w:hAnsi="Times New Roman" w:cs="Times New Roman"/>
          <w:color w:val="000000"/>
          <w:vertAlign w:val="subscript"/>
        </w:rPr>
        <w:t>counts</w:t>
      </w:r>
      <w:r w:rsidRPr="00247777">
        <w:rPr>
          <w:rFonts w:ascii="Times New Roman" w:hAnsi="Times New Roman" w:cs="Times New Roman"/>
          <w:color w:val="000000"/>
        </w:rPr>
        <w:t xml:space="preserve"> was normalized to log2-counts per million (logCPM), X</w:t>
      </w:r>
      <w:r w:rsidRPr="00247777">
        <w:rPr>
          <w:rFonts w:ascii="Times New Roman" w:hAnsi="Times New Roman" w:cs="Times New Roman"/>
          <w:color w:val="000000"/>
          <w:vertAlign w:val="subscript"/>
        </w:rPr>
        <w:t>norm</w:t>
      </w:r>
      <w:r w:rsidRPr="00247777">
        <w:rPr>
          <w:rFonts w:ascii="Times New Roman" w:hAnsi="Times New Roman" w:cs="Times New Roman"/>
          <w:color w:val="000000"/>
        </w:rPr>
        <w:t xml:space="preserve">, similar to limma voom </w:t>
      </w:r>
      <w:r w:rsidRPr="00247777">
        <w:rPr>
          <w:rFonts w:ascii="Times New Roman" w:hAnsi="Times New Roman" w:cs="Times New Roman"/>
          <w:color w:val="000000"/>
        </w:rPr>
        <w:fldChar w:fldCharType="begin"/>
      </w:r>
      <w:r>
        <w:rPr>
          <w:rFonts w:ascii="Times New Roman" w:hAnsi="Times New Roman" w:cs="Times New Roman"/>
          <w:color w:val="000000"/>
        </w:rPr>
        <w:instrText xml:space="preserve"> ADDIN ZOTERO_ITEM CSL_CITATION {"citationID":"11ktf7misl","properties":{"formattedCitation":"(Law {\\i{}et al.}, 2014)","plainCitation":"(Law et al., 2014)","noteIndex":0},"citationItems":[{"id":260,"uris":["http://zotero.org/users/2545847/items/PVHT9WX4"],"uri":["http://zotero.org/users/2545847/items/PVHT9WX4"],"itemData":{"id":260,"type":"article-journal","title":"Voom: precision weights unlock linear model analysis tools for RNA-seq read counts","container-title":"Genome Biol","page":"R29","volume":"15","issue":"2","source":"Google Scholar","URL":"http://www.biomedcentral.com/content/pdf/gb-2014-15-2-r29.pdf","shortTitle":"Voom","author":[{"family":"Law","given":"Charity W."},{"family":"Chen","given":"Yunshun"},{"family":"Shi","given":"Wei"},{"family":"Smyth","given":"Gordon K."}],"issued":{"date-parts":[["2014"]]},"accessed":{"date-parts":[["2016",3,2]]}}}],"schema":"https://github.com/citation-style-language/schema/raw/master/csl-citation.json"} </w:instrText>
      </w:r>
      <w:r w:rsidRPr="00247777">
        <w:rPr>
          <w:rFonts w:ascii="Times New Roman" w:hAnsi="Times New Roman" w:cs="Times New Roman"/>
          <w:color w:val="000000"/>
        </w:rPr>
        <w:fldChar w:fldCharType="separate"/>
      </w:r>
      <w:r w:rsidRPr="00C04538">
        <w:rPr>
          <w:rFonts w:ascii="Times New Roman" w:eastAsia="Times New Roman" w:hAnsi="Times New Roman" w:cs="Times New Roman"/>
          <w:color w:val="000000"/>
        </w:rPr>
        <w:t xml:space="preserve">(Law </w:t>
      </w:r>
      <w:r w:rsidRPr="00C04538">
        <w:rPr>
          <w:rFonts w:ascii="Times New Roman" w:eastAsia="Times New Roman" w:hAnsi="Times New Roman" w:cs="Times New Roman"/>
          <w:i/>
          <w:iCs/>
          <w:color w:val="000000"/>
        </w:rPr>
        <w:t>et al.</w:t>
      </w:r>
      <w:r w:rsidRPr="00C04538">
        <w:rPr>
          <w:rFonts w:ascii="Times New Roman" w:eastAsia="Times New Roman" w:hAnsi="Times New Roman" w:cs="Times New Roman"/>
          <w:color w:val="000000"/>
        </w:rPr>
        <w:t>, 2014)</w:t>
      </w:r>
      <w:r w:rsidRPr="00247777">
        <w:rPr>
          <w:rFonts w:ascii="Times New Roman" w:hAnsi="Times New Roman" w:cs="Times New Roman"/>
          <w:color w:val="000000"/>
        </w:rPr>
        <w:fldChar w:fldCharType="end"/>
      </w:r>
      <w:r w:rsidRPr="00247777">
        <w:rPr>
          <w:rFonts w:ascii="Times New Roman" w:hAnsi="Times New Roman" w:cs="Times New Roman"/>
          <w:color w:val="000000"/>
        </w:rPr>
        <w:t>:</w:t>
      </w:r>
    </w:p>
    <w:p w14:paraId="353CB9C9" w14:textId="77777777" w:rsidR="00C04538" w:rsidRPr="00247777" w:rsidRDefault="00C04538" w:rsidP="00C04538">
      <w:pPr>
        <w:jc w:val="center"/>
        <w:rPr>
          <w:rFonts w:ascii="Times New Roman" w:hAnsi="Times New Roman" w:cs="Times New Roman"/>
          <w:color w:val="000000"/>
        </w:rPr>
      </w:pPr>
      <w:r w:rsidRPr="00247777">
        <w:rPr>
          <w:rFonts w:ascii="Times New Roman" w:hAnsi="Times New Roman" w:cs="Times New Roman"/>
          <w:i/>
          <w:noProof/>
          <w:color w:val="000000"/>
        </w:rPr>
        <w:drawing>
          <wp:inline distT="0" distB="0" distL="0" distR="0" wp14:anchorId="6F26E062" wp14:editId="417AF727">
            <wp:extent cx="1993900" cy="546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93900" cy="546100"/>
                    </a:xfrm>
                    <a:prstGeom prst="rect">
                      <a:avLst/>
                    </a:prstGeom>
                  </pic:spPr>
                </pic:pic>
              </a:graphicData>
            </a:graphic>
          </wp:inline>
        </w:drawing>
      </w:r>
    </w:p>
    <w:p w14:paraId="75B02743" w14:textId="77777777" w:rsidR="00C04538" w:rsidRPr="00247777" w:rsidRDefault="00C04538" w:rsidP="00C04538">
      <w:pPr>
        <w:jc w:val="both"/>
        <w:rPr>
          <w:rFonts w:ascii="Times New Roman" w:hAnsi="Times New Roman" w:cs="Times New Roman"/>
          <w:color w:val="000000"/>
        </w:rPr>
      </w:pPr>
      <w:r w:rsidRPr="00247777">
        <w:rPr>
          <w:rFonts w:ascii="Times New Roman" w:hAnsi="Times New Roman" w:cs="Times New Roman"/>
          <w:color w:val="000000"/>
        </w:rPr>
        <w:t>After library size (lib.size = total number of reads per sample) normalization, genes with counts less than 0 in more than 70% of samples were removed. The PAM50 genes were also removed from the mRNA dataset prior to analyses. Similarly, the miRNA count data was normalized to logCPM and miRNA transcripts with counts less than 0 in more than 70% of the samples were also removed.</w:t>
      </w:r>
    </w:p>
    <w:p w14:paraId="01DF2DFB" w14:textId="77777777" w:rsidR="00C04538" w:rsidRPr="00247777" w:rsidRDefault="00C04538" w:rsidP="00C04538">
      <w:pPr>
        <w:jc w:val="both"/>
        <w:outlineLvl w:val="0"/>
        <w:rPr>
          <w:rFonts w:ascii="Times New Roman" w:hAnsi="Times New Roman" w:cs="Times New Roman"/>
          <w:b/>
          <w:lang w:val="en-CA"/>
        </w:rPr>
      </w:pPr>
    </w:p>
    <w:p w14:paraId="69F39461" w14:textId="77777777" w:rsidR="00C04538" w:rsidRPr="00247777" w:rsidRDefault="00C04538" w:rsidP="00C04538">
      <w:pPr>
        <w:pStyle w:val="Heading3"/>
        <w:rPr>
          <w:rFonts w:ascii="Times New Roman" w:hAnsi="Times New Roman" w:cs="Times New Roman"/>
          <w:lang w:val="en-CA"/>
        </w:rPr>
      </w:pPr>
      <w:bookmarkStart w:id="6" w:name="_Toc511298976"/>
      <w:r w:rsidRPr="00247777">
        <w:rPr>
          <w:rFonts w:ascii="Times New Roman" w:hAnsi="Times New Roman" w:cs="Times New Roman"/>
          <w:lang w:val="en-CA"/>
        </w:rPr>
        <w:t>Asthma multi-omics study</w:t>
      </w:r>
      <w:bookmarkEnd w:id="6"/>
    </w:p>
    <w:p w14:paraId="40902ECC" w14:textId="5CE134D3" w:rsidR="00C04538" w:rsidRPr="00247777" w:rsidRDefault="00C04538" w:rsidP="00C04538">
      <w:pPr>
        <w:jc w:val="both"/>
        <w:rPr>
          <w:rFonts w:ascii="Times New Roman" w:hAnsi="Times New Roman" w:cs="Times New Roman"/>
          <w:lang w:val="en-CA"/>
        </w:rPr>
      </w:pPr>
      <w:r w:rsidRPr="00247777">
        <w:rPr>
          <w:rFonts w:ascii="Times New Roman" w:hAnsi="Times New Roman" w:cs="Times New Roman"/>
          <w:i/>
          <w:lang w:val="en-CA"/>
        </w:rPr>
        <w:t>Datasets accession:</w:t>
      </w:r>
      <w:r w:rsidRPr="00247777">
        <w:rPr>
          <w:rFonts w:ascii="Times New Roman" w:hAnsi="Times New Roman" w:cs="Times New Roman"/>
          <w:lang w:val="en-CA"/>
        </w:rPr>
        <w:t xml:space="preserve"> Paired </w:t>
      </w:r>
      <w:r w:rsidRPr="00247777">
        <w:rPr>
          <w:rFonts w:ascii="Times New Roman" w:hAnsi="Times New Roman" w:cs="Times New Roman"/>
        </w:rPr>
        <w:t xml:space="preserve">blood samples were obtained from 14 asthmatic individuals undergoing allergen inhalation challenge as previously described </w:t>
      </w:r>
      <w:r w:rsidRPr="00247777">
        <w:rPr>
          <w:rFonts w:ascii="Times New Roman" w:hAnsi="Times New Roman" w:cs="Times New Roman"/>
        </w:rPr>
        <w:fldChar w:fldCharType="begin"/>
      </w:r>
      <w:r>
        <w:rPr>
          <w:rFonts w:ascii="Times New Roman" w:hAnsi="Times New Roman" w:cs="Times New Roman"/>
        </w:rPr>
        <w:instrText xml:space="preserve"> ADDIN ZOTERO_ITEM CSL_CITATION {"citationID":"m5qa74ud","properties":{"formattedCitation":"(Singh {\\i{}et al.}, 2012)","plainCitation":"(Singh et al., 2012)","noteIndex":0},"citationItems":[{"id":251,"uris":["http://zotero.org/users/2545847/items/NH6KXUIG"],"uri":["http://zotero.org/users/2545847/items/NH6KXUIG"],"itemData":{"id":251,"type":"article-journal","title":"Plasma proteomics can discriminate isolated early from dual responses in asthmatic individuals undergoing an allergen inhalation challenge","container-title":"PROTEOMICS - Clinical Applications","page":"476-485","volume":"6","issue":"9-10","source":"CrossRef","URL":"http://doi.wiley.com/10.1002/prca.201200013","DOI":"10.1002/prca.201200013","ISSN":"18628346","language":"en","author":[{"family":"Singh","given":"Amrit"},{"family":"Cohen Freue","given":"Gabriela V."},{"family":"Oosthuizen","given":"Jean L."},{"family":"Kam","given":"Sarah H. Y."},{"family":"Ruan","given":"Jian"},{"family":"Takhar","given":"Mandeep K."},{"family":"Gauvreau","given":"Gail M."},{"family":"O'Byrne","given":"Paul M."},{"family":"FitzGerald","given":"J. Mark"},{"family":"Boulet","given":"Louis-Philippe"},{"family":"Borchers","given":"Christoph H."},{"family":"Tebbutt","given":"Scott J."}],"issued":{"date-parts":[["2012",10]]},"accessed":{"date-parts":[["2016",3,2]]}}}],"schema":"https://github.com/citation-style-language/schema/raw/master/csl-citation.json"} </w:instrText>
      </w:r>
      <w:r w:rsidRPr="00247777">
        <w:rPr>
          <w:rFonts w:ascii="Times New Roman" w:hAnsi="Times New Roman" w:cs="Times New Roman"/>
        </w:rPr>
        <w:fldChar w:fldCharType="separate"/>
      </w:r>
      <w:r w:rsidRPr="00C04538">
        <w:rPr>
          <w:rFonts w:ascii="Times New Roman" w:eastAsia="Times New Roman" w:hAnsi="Times New Roman" w:cs="Times New Roman"/>
        </w:rPr>
        <w:t xml:space="preserve">(Singh </w:t>
      </w:r>
      <w:r w:rsidRPr="00C04538">
        <w:rPr>
          <w:rFonts w:ascii="Times New Roman" w:eastAsia="Times New Roman" w:hAnsi="Times New Roman" w:cs="Times New Roman"/>
          <w:i/>
          <w:iCs/>
        </w:rPr>
        <w:t>et al.</w:t>
      </w:r>
      <w:r w:rsidRPr="00C04538">
        <w:rPr>
          <w:rFonts w:ascii="Times New Roman" w:eastAsia="Times New Roman" w:hAnsi="Times New Roman" w:cs="Times New Roman"/>
        </w:rPr>
        <w:t>, 2012)</w:t>
      </w:r>
      <w:r w:rsidRPr="00247777">
        <w:rPr>
          <w:rFonts w:ascii="Times New Roman" w:hAnsi="Times New Roman" w:cs="Times New Roman"/>
        </w:rPr>
        <w:fldChar w:fldCharType="end"/>
      </w:r>
      <w:r w:rsidRPr="00247777">
        <w:rPr>
          <w:rFonts w:ascii="Times New Roman" w:hAnsi="Times New Roman" w:cs="Times New Roman"/>
        </w:rPr>
        <w:t xml:space="preserve">. Cell counts were obtained from a hematolyzer (percentage of Neutrophils, Lymphocytes, Monocytes, Eosinophils and Basophils) and DNA methylation analysis (percentage of T regulatory cells, T cells, B cells and Th17 cells). Gene expression profiling was performed using Affymetrix Human Gene 1.0 ST (GSE40240). Metabolite profiling was performed by Metabolon Inc. (Durham, North Carolina, USA). All asthma data have been published as part of previous studies </w:t>
      </w:r>
      <w:r w:rsidRPr="00247777">
        <w:rPr>
          <w:rFonts w:ascii="Times New Roman" w:hAnsi="Times New Roman" w:cs="Times New Roman"/>
        </w:rPr>
        <w:fldChar w:fldCharType="begin"/>
      </w:r>
      <w:r>
        <w:rPr>
          <w:rFonts w:ascii="Times New Roman" w:hAnsi="Times New Roman" w:cs="Times New Roman"/>
        </w:rPr>
        <w:instrText xml:space="preserve"> ADDIN ZOTERO_ITEM CSL_CITATION {"citationID":"2o18ods032","properties":{"formattedCitation":"(Singh {\\i{}et al.}, 2013, 2014)","plainCitation":"(Singh et al., 2013, 2014)","noteIndex":0},"citationItems":[{"id":48,"uris":["http://zotero.org/users/2545847/items/NHK28EVA"],"uri":["http://zotero.org/users/2545847/items/NHK28EVA"],"itemData":{"id":48,"type":"article-journal","title":"Gene-metabolite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Pr="00247777">
        <w:rPr>
          <w:rFonts w:ascii="Times New Roman" w:hAnsi="Times New Roman" w:cs="Times New Roman"/>
        </w:rPr>
        <w:fldChar w:fldCharType="separate"/>
      </w:r>
      <w:r w:rsidRPr="00C04538">
        <w:rPr>
          <w:rFonts w:ascii="Times New Roman" w:eastAsia="Times New Roman" w:hAnsi="Times New Roman" w:cs="Times New Roman"/>
        </w:rPr>
        <w:t xml:space="preserve">(Singh </w:t>
      </w:r>
      <w:r w:rsidRPr="00C04538">
        <w:rPr>
          <w:rFonts w:ascii="Times New Roman" w:eastAsia="Times New Roman" w:hAnsi="Times New Roman" w:cs="Times New Roman"/>
          <w:i/>
          <w:iCs/>
        </w:rPr>
        <w:t>et al.</w:t>
      </w:r>
      <w:r w:rsidRPr="00C04538">
        <w:rPr>
          <w:rFonts w:ascii="Times New Roman" w:eastAsia="Times New Roman" w:hAnsi="Times New Roman" w:cs="Times New Roman"/>
        </w:rPr>
        <w:t>, 2013, 2014)</w:t>
      </w:r>
      <w:r w:rsidRPr="00247777">
        <w:rPr>
          <w:rFonts w:ascii="Times New Roman" w:hAnsi="Times New Roman" w:cs="Times New Roman"/>
        </w:rPr>
        <w:fldChar w:fldCharType="end"/>
      </w:r>
      <w:r w:rsidRPr="00247777">
        <w:rPr>
          <w:rFonts w:ascii="Times New Roman" w:hAnsi="Times New Roman" w:cs="Times New Roman"/>
        </w:rPr>
        <w:t xml:space="preserve">. </w:t>
      </w:r>
    </w:p>
    <w:p w14:paraId="7660259E" w14:textId="77777777" w:rsidR="00C04538" w:rsidRPr="00247777" w:rsidRDefault="00C04538" w:rsidP="00C04538">
      <w:pPr>
        <w:jc w:val="both"/>
        <w:rPr>
          <w:rFonts w:ascii="Times New Roman" w:hAnsi="Times New Roman" w:cs="Times New Roman"/>
          <w:i/>
          <w:color w:val="000000"/>
        </w:rPr>
      </w:pPr>
    </w:p>
    <w:p w14:paraId="6190129C" w14:textId="77777777" w:rsidR="00C04538" w:rsidRPr="00247777" w:rsidRDefault="00C04538" w:rsidP="00C04538">
      <w:pPr>
        <w:rPr>
          <w:rFonts w:ascii="Times New Roman" w:hAnsi="Times New Roman" w:cs="Times New Roman"/>
          <w:color w:val="000000"/>
        </w:rPr>
      </w:pPr>
      <w:r w:rsidRPr="00247777">
        <w:rPr>
          <w:rFonts w:ascii="Times New Roman" w:hAnsi="Times New Roman" w:cs="Times New Roman"/>
          <w:i/>
          <w:color w:val="000000"/>
        </w:rPr>
        <w:t>Normalization:</w:t>
      </w:r>
      <w:r w:rsidRPr="00247777">
        <w:rPr>
          <w:rFonts w:ascii="Times New Roman" w:hAnsi="Times New Roman" w:cs="Times New Roman"/>
          <w:color w:val="000000"/>
        </w:rPr>
        <w:t xml:space="preserve"> </w:t>
      </w:r>
      <w:r w:rsidRPr="00247777">
        <w:rPr>
          <w:rFonts w:ascii="Times New Roman" w:hAnsi="Times New Roman" w:cs="Times New Roman"/>
        </w:rPr>
        <w:t>Microarray data was normalized using Robust MultiArray Average (RMA), consisting of background correction, quantile normalization and probe summarization using median polish. Preprocessing of mass spectrometry data including data extraction, peak-identification and data preprocessing for quality control and compound identification was performed by Metabolon Inc. (Durham, North Carolina, USA).</w:t>
      </w:r>
    </w:p>
    <w:p w14:paraId="434F28D6" w14:textId="77777777" w:rsidR="00C04538" w:rsidRDefault="00C04538"/>
    <w:p w14:paraId="2B8E0330" w14:textId="33204ACF" w:rsidR="00BE0E7B" w:rsidRPr="00BE0E7B" w:rsidRDefault="00BE0E7B" w:rsidP="00BE0E7B">
      <w:pPr>
        <w:pStyle w:val="Heading1"/>
      </w:pPr>
      <w:r w:rsidRPr="00BE0E7B">
        <w:t xml:space="preserve">Section 3: </w:t>
      </w:r>
      <w:r w:rsidRPr="00BE0E7B">
        <w:t xml:space="preserve">Description of methods used for the benchmarking experiments. </w:t>
      </w:r>
    </w:p>
    <w:p w14:paraId="4B342523" w14:textId="021D24FA" w:rsidR="00BE0E7B" w:rsidRDefault="00BE0E7B">
      <w:pPr>
        <w:rPr>
          <w:color w:val="333333"/>
        </w:rPr>
      </w:pPr>
      <w:r>
        <w:rPr>
          <w:color w:val="333333"/>
        </w:rPr>
        <w:t>Parameters settings used for the various integrative approaches applied to the benchmarking cancer datasets.</w:t>
      </w:r>
    </w:p>
    <w:p w14:paraId="78E2C5AF" w14:textId="77777777" w:rsidR="00BE0E7B" w:rsidRDefault="00BE0E7B"/>
    <w:p w14:paraId="57BAAE1C" w14:textId="77777777" w:rsidR="00C04538" w:rsidRPr="00247777" w:rsidRDefault="00C04538" w:rsidP="00C04538">
      <w:pPr>
        <w:pStyle w:val="Heading2"/>
        <w:rPr>
          <w:rFonts w:ascii="Times New Roman" w:hAnsi="Times New Roman" w:cs="Times New Roman"/>
          <w:lang w:val="en-CA"/>
        </w:rPr>
      </w:pPr>
      <w:bookmarkStart w:id="7" w:name="_Toc511298980"/>
      <w:r w:rsidRPr="00247777">
        <w:rPr>
          <w:rFonts w:ascii="Times New Roman" w:hAnsi="Times New Roman" w:cs="Times New Roman"/>
          <w:lang w:val="en-CA"/>
        </w:rPr>
        <w:t>Description of methods used for the benchmarking experiments</w:t>
      </w:r>
      <w:bookmarkEnd w:id="7"/>
    </w:p>
    <w:p w14:paraId="2FB63DAB" w14:textId="77777777" w:rsidR="00C04538" w:rsidRPr="00247777" w:rsidRDefault="00C04538" w:rsidP="00C04538">
      <w:pPr>
        <w:rPr>
          <w:rFonts w:ascii="Times New Roman" w:hAnsi="Times New Roman" w:cs="Times New Roman"/>
          <w:color w:val="000000" w:themeColor="text1"/>
          <w:lang w:val="en-CA"/>
        </w:rPr>
      </w:pPr>
      <w:r w:rsidRPr="00247777">
        <w:rPr>
          <w:rFonts w:ascii="Times New Roman" w:hAnsi="Times New Roman" w:cs="Times New Roman"/>
          <w:lang w:val="en-CA"/>
        </w:rPr>
        <w:t xml:space="preserve">For the purposes of this study, only component-based methods that integrated multiple datasets and perform variable selection were considered. Since tuning the number of variables to retain in each model would result in biomarker panels with different numbers of variables, for the purposes of this study all variables were retained in each model. The features were instead ranked based on their absolute value of their loadings (importance) and 60 variables were selected from each omic type, resulting in multi-omic biomarker panels with 180 variables (60 mRNAs, 60 miRNAs and 60 CpGs). Equal numbers of variables allowed for a fair comparison </w:t>
      </w:r>
      <w:r w:rsidRPr="00247777">
        <w:rPr>
          <w:rFonts w:ascii="Times New Roman" w:hAnsi="Times New Roman" w:cs="Times New Roman"/>
          <w:color w:val="000000" w:themeColor="text1"/>
          <w:lang w:val="en-CA"/>
        </w:rPr>
        <w:t>in the gene set enrichment analysis.</w:t>
      </w:r>
    </w:p>
    <w:tbl>
      <w:tblPr>
        <w:tblStyle w:val="TableGrid"/>
        <w:tblW w:w="0" w:type="auto"/>
        <w:tblLook w:val="04A0" w:firstRow="1" w:lastRow="0" w:firstColumn="1" w:lastColumn="0" w:noHBand="0" w:noVBand="1"/>
      </w:tblPr>
      <w:tblGrid>
        <w:gridCol w:w="2589"/>
        <w:gridCol w:w="6761"/>
      </w:tblGrid>
      <w:tr w:rsidR="00C04538" w:rsidRPr="00247777" w14:paraId="757DB1F8" w14:textId="77777777" w:rsidTr="00B241BA">
        <w:tc>
          <w:tcPr>
            <w:tcW w:w="2589" w:type="dxa"/>
            <w:tcBorders>
              <w:bottom w:val="single" w:sz="4" w:space="0" w:color="auto"/>
            </w:tcBorders>
          </w:tcPr>
          <w:p w14:paraId="7D688642" w14:textId="77777777" w:rsidR="00C04538" w:rsidRPr="00247777" w:rsidRDefault="00C04538" w:rsidP="00B241BA">
            <w:pPr>
              <w:rPr>
                <w:rFonts w:ascii="Times New Roman" w:hAnsi="Times New Roman" w:cs="Times New Roman"/>
                <w:b/>
                <w:color w:val="000000" w:themeColor="text1"/>
                <w:lang w:val="en-CA"/>
              </w:rPr>
            </w:pPr>
          </w:p>
        </w:tc>
        <w:tc>
          <w:tcPr>
            <w:tcW w:w="6761" w:type="dxa"/>
            <w:tcBorders>
              <w:bottom w:val="single" w:sz="4" w:space="0" w:color="auto"/>
            </w:tcBorders>
          </w:tcPr>
          <w:p w14:paraId="2DF39A93" w14:textId="77777777" w:rsidR="00C04538" w:rsidRPr="00247777" w:rsidRDefault="00C04538" w:rsidP="00B241BA">
            <w:pPr>
              <w:rPr>
                <w:rFonts w:ascii="Times New Roman" w:hAnsi="Times New Roman" w:cs="Times New Roman"/>
                <w:b/>
                <w:color w:val="000000" w:themeColor="text1"/>
                <w:lang w:val="en-CA"/>
              </w:rPr>
            </w:pPr>
            <w:r w:rsidRPr="00247777">
              <w:rPr>
                <w:rFonts w:ascii="Times New Roman" w:hAnsi="Times New Roman" w:cs="Times New Roman"/>
                <w:b/>
                <w:color w:val="000000" w:themeColor="text1"/>
                <w:lang w:val="en-CA"/>
              </w:rPr>
              <w:t>Parameter settings</w:t>
            </w:r>
          </w:p>
        </w:tc>
      </w:tr>
      <w:tr w:rsidR="00C04538" w:rsidRPr="00247777" w14:paraId="09B68741" w14:textId="77777777" w:rsidTr="00B241BA">
        <w:tc>
          <w:tcPr>
            <w:tcW w:w="9350" w:type="dxa"/>
            <w:gridSpan w:val="2"/>
            <w:shd w:val="clear" w:color="auto" w:fill="E7E6E6" w:themeFill="background2"/>
          </w:tcPr>
          <w:p w14:paraId="72217C9D" w14:textId="77777777" w:rsidR="00C04538" w:rsidRPr="00247777" w:rsidRDefault="00C04538" w:rsidP="00B241BA">
            <w:pPr>
              <w:rPr>
                <w:rFonts w:ascii="Times New Roman" w:hAnsi="Times New Roman" w:cs="Times New Roman"/>
                <w:b/>
                <w:color w:val="000000" w:themeColor="text1"/>
                <w:lang w:val="en-CA"/>
              </w:rPr>
            </w:pPr>
            <w:r w:rsidRPr="00247777">
              <w:rPr>
                <w:rFonts w:ascii="Times New Roman" w:hAnsi="Times New Roman" w:cs="Times New Roman"/>
                <w:b/>
                <w:color w:val="000000" w:themeColor="text1"/>
                <w:lang w:val="en-CA"/>
              </w:rPr>
              <w:t>Supervised</w:t>
            </w:r>
          </w:p>
        </w:tc>
      </w:tr>
      <w:tr w:rsidR="00C04538" w:rsidRPr="00247777" w14:paraId="6C911F02" w14:textId="77777777" w:rsidTr="00B241BA">
        <w:tc>
          <w:tcPr>
            <w:tcW w:w="2589" w:type="dxa"/>
          </w:tcPr>
          <w:p w14:paraId="3A6F719A"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DIABLO_null</w:t>
            </w:r>
          </w:p>
        </w:tc>
        <w:tc>
          <w:tcPr>
            <w:tcW w:w="6761" w:type="dxa"/>
          </w:tcPr>
          <w:p w14:paraId="6065E222"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ncomp = 2</w:t>
            </w:r>
            <w:r w:rsidRPr="00247777">
              <w:rPr>
                <w:rFonts w:ascii="Times New Roman" w:hAnsi="Times New Roman" w:cs="Times New Roman"/>
                <w:color w:val="000000" w:themeColor="text1"/>
                <w:lang w:val="en-CA"/>
              </w:rPr>
              <w:t xml:space="preserve"> (# of components)</w:t>
            </w:r>
          </w:p>
          <w:p w14:paraId="3FA10D3D"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keepX =</w:t>
            </w:r>
            <w:r w:rsidRPr="00247777">
              <w:rPr>
                <w:rFonts w:ascii="Times New Roman" w:hAnsi="Times New Roman" w:cs="Times New Roman"/>
                <w:color w:val="000000" w:themeColor="text1"/>
                <w:lang w:val="en-CA"/>
              </w:rPr>
              <w:t xml:space="preserve"> all variables were retained from each omics dataset</w:t>
            </w:r>
          </w:p>
          <w:p w14:paraId="2085C3AA"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noProof/>
                <w:color w:val="000000" w:themeColor="text1"/>
              </w:rPr>
              <w:drawing>
                <wp:inline distT="0" distB="0" distL="0" distR="0" wp14:anchorId="0EED2133" wp14:editId="3A1F511C">
                  <wp:extent cx="1422400" cy="6985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22400" cy="698500"/>
                          </a:xfrm>
                          <a:prstGeom prst="rect">
                            <a:avLst/>
                          </a:prstGeom>
                        </pic:spPr>
                      </pic:pic>
                    </a:graphicData>
                  </a:graphic>
                </wp:inline>
              </w:drawing>
            </w:r>
          </w:p>
          <w:p w14:paraId="46B016D1" w14:textId="77777777" w:rsidR="00C04538" w:rsidRPr="00247777" w:rsidRDefault="00C04538" w:rsidP="00B241BA">
            <w:pPr>
              <w:rPr>
                <w:rFonts w:ascii="Times New Roman" w:hAnsi="Times New Roman" w:cs="Times New Roman"/>
                <w:color w:val="000000" w:themeColor="text1"/>
                <w:lang w:val="en-CA"/>
              </w:rPr>
            </w:pPr>
          </w:p>
          <w:p w14:paraId="6C682365"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default parameters were used for the other arguments:</w:t>
            </w:r>
          </w:p>
          <w:p w14:paraId="7222C0DD"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scheme="horst",</w:t>
            </w:r>
          </w:p>
          <w:p w14:paraId="3A4DE322"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mode="regression",</w:t>
            </w:r>
          </w:p>
          <w:p w14:paraId="590F6B23"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scale = TRUE,</w:t>
            </w:r>
          </w:p>
          <w:p w14:paraId="3F8E0B1C"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init = "svd",</w:t>
            </w:r>
          </w:p>
          <w:p w14:paraId="474D1281"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tol = 1e-06,</w:t>
            </w:r>
          </w:p>
          <w:p w14:paraId="72CBB6D4"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max.iter = 100</w:t>
            </w:r>
          </w:p>
          <w:p w14:paraId="0C31C64D" w14:textId="77777777" w:rsidR="00C04538" w:rsidRPr="00247777" w:rsidRDefault="00C04538" w:rsidP="00B241BA">
            <w:pPr>
              <w:rPr>
                <w:rFonts w:ascii="Times New Roman" w:hAnsi="Times New Roman" w:cs="Times New Roman"/>
                <w:color w:val="000000" w:themeColor="text1"/>
                <w:lang w:val="en-CA"/>
              </w:rPr>
            </w:pPr>
          </w:p>
        </w:tc>
      </w:tr>
      <w:tr w:rsidR="00C04538" w:rsidRPr="00247777" w14:paraId="520C7E35" w14:textId="77777777" w:rsidTr="00B241BA">
        <w:tc>
          <w:tcPr>
            <w:tcW w:w="2589" w:type="dxa"/>
          </w:tcPr>
          <w:p w14:paraId="165F81EC"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DIABLO_full</w:t>
            </w:r>
          </w:p>
        </w:tc>
        <w:tc>
          <w:tcPr>
            <w:tcW w:w="6761" w:type="dxa"/>
          </w:tcPr>
          <w:p w14:paraId="6907E751"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ncomp = 2</w:t>
            </w:r>
            <w:r w:rsidRPr="00247777">
              <w:rPr>
                <w:rFonts w:ascii="Times New Roman" w:hAnsi="Times New Roman" w:cs="Times New Roman"/>
                <w:color w:val="000000" w:themeColor="text1"/>
                <w:lang w:val="en-CA"/>
              </w:rPr>
              <w:t xml:space="preserve"> (# of components)</w:t>
            </w:r>
          </w:p>
          <w:p w14:paraId="6F41EB2F"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keepX</w:t>
            </w:r>
            <w:r w:rsidRPr="00247777">
              <w:rPr>
                <w:rFonts w:ascii="Times New Roman" w:hAnsi="Times New Roman" w:cs="Times New Roman"/>
                <w:color w:val="000000" w:themeColor="text1"/>
                <w:lang w:val="en-CA"/>
              </w:rPr>
              <w:t xml:space="preserve"> =  all variables were retained from each omics dataset</w:t>
            </w:r>
          </w:p>
          <w:p w14:paraId="4EE86555"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noProof/>
                <w:color w:val="000000" w:themeColor="text1"/>
              </w:rPr>
              <w:drawing>
                <wp:inline distT="0" distB="0" distL="0" distR="0" wp14:anchorId="5E775FC2" wp14:editId="24A18559">
                  <wp:extent cx="1422400" cy="6985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22400" cy="698500"/>
                          </a:xfrm>
                          <a:prstGeom prst="rect">
                            <a:avLst/>
                          </a:prstGeom>
                        </pic:spPr>
                      </pic:pic>
                    </a:graphicData>
                  </a:graphic>
                </wp:inline>
              </w:drawing>
            </w:r>
            <w:r w:rsidRPr="00247777">
              <w:rPr>
                <w:rFonts w:ascii="Times New Roman" w:hAnsi="Times New Roman" w:cs="Times New Roman"/>
                <w:color w:val="000000" w:themeColor="text1"/>
                <w:lang w:val="en-CA"/>
              </w:rPr>
              <w:t xml:space="preserve"> </w:t>
            </w:r>
          </w:p>
          <w:p w14:paraId="44844013" w14:textId="77777777" w:rsidR="00C04538" w:rsidRPr="00247777" w:rsidRDefault="00C04538" w:rsidP="00B241BA">
            <w:pPr>
              <w:rPr>
                <w:rFonts w:ascii="Times New Roman" w:hAnsi="Times New Roman" w:cs="Times New Roman"/>
                <w:color w:val="000000" w:themeColor="text1"/>
                <w:lang w:val="en-CA"/>
              </w:rPr>
            </w:pPr>
          </w:p>
          <w:p w14:paraId="209AFCB6"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default parameters were used for the other arguments:</w:t>
            </w:r>
          </w:p>
          <w:p w14:paraId="74DD837E"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scheme="horst",</w:t>
            </w:r>
          </w:p>
          <w:p w14:paraId="710A6D82"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mode="regression",</w:t>
            </w:r>
          </w:p>
          <w:p w14:paraId="3818146E"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scale = TRUE,</w:t>
            </w:r>
          </w:p>
          <w:p w14:paraId="0ED491B6"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init = "svd",</w:t>
            </w:r>
          </w:p>
          <w:p w14:paraId="0BE6AD1D"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tol = 1e-06,</w:t>
            </w:r>
          </w:p>
          <w:p w14:paraId="2B8BFBA4"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max.iter = 100</w:t>
            </w:r>
          </w:p>
          <w:p w14:paraId="34418EB5" w14:textId="77777777" w:rsidR="00C04538" w:rsidRPr="00247777" w:rsidRDefault="00C04538" w:rsidP="00B241BA">
            <w:pPr>
              <w:rPr>
                <w:rFonts w:ascii="Times New Roman" w:hAnsi="Times New Roman" w:cs="Times New Roman"/>
                <w:color w:val="000000" w:themeColor="text1"/>
                <w:lang w:val="en-CA"/>
              </w:rPr>
            </w:pPr>
          </w:p>
        </w:tc>
      </w:tr>
      <w:tr w:rsidR="00C04538" w:rsidRPr="00247777" w14:paraId="3FDEAAB7" w14:textId="77777777" w:rsidTr="00B241BA">
        <w:tc>
          <w:tcPr>
            <w:tcW w:w="2589" w:type="dxa"/>
          </w:tcPr>
          <w:p w14:paraId="4452A9E5"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Concatenation-sPLSDA</w:t>
            </w:r>
          </w:p>
        </w:tc>
        <w:tc>
          <w:tcPr>
            <w:tcW w:w="6761" w:type="dxa"/>
          </w:tcPr>
          <w:p w14:paraId="324C8C96"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ncomp = 2</w:t>
            </w:r>
            <w:r w:rsidRPr="00247777">
              <w:rPr>
                <w:rFonts w:ascii="Times New Roman" w:hAnsi="Times New Roman" w:cs="Times New Roman"/>
                <w:color w:val="000000" w:themeColor="text1"/>
                <w:lang w:val="en-CA"/>
              </w:rPr>
              <w:t xml:space="preserve"> (# of components)</w:t>
            </w:r>
          </w:p>
          <w:p w14:paraId="3DBA1A87"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keepX</w:t>
            </w:r>
            <w:r w:rsidRPr="00247777">
              <w:rPr>
                <w:rFonts w:ascii="Times New Roman" w:hAnsi="Times New Roman" w:cs="Times New Roman"/>
                <w:color w:val="000000" w:themeColor="text1"/>
                <w:lang w:val="en-CA"/>
              </w:rPr>
              <w:t xml:space="preserve"> =  all variables were retained from each omics dataset</w:t>
            </w:r>
          </w:p>
          <w:p w14:paraId="27988430" w14:textId="77777777" w:rsidR="00C04538" w:rsidRPr="00247777" w:rsidRDefault="00C04538" w:rsidP="00B241BA">
            <w:pPr>
              <w:rPr>
                <w:rFonts w:ascii="Times New Roman" w:hAnsi="Times New Roman" w:cs="Times New Roman"/>
                <w:color w:val="000000" w:themeColor="text1"/>
                <w:lang w:val="en-CA"/>
              </w:rPr>
            </w:pPr>
          </w:p>
          <w:p w14:paraId="2113E26E"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default parameters were used for the other arguments:</w:t>
            </w:r>
          </w:p>
          <w:p w14:paraId="12E26A42"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mode = "regression"</w:t>
            </w:r>
          </w:p>
          <w:p w14:paraId="131326B8"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scale = TRUE,</w:t>
            </w:r>
          </w:p>
          <w:p w14:paraId="60C111EC"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tol = 1e-06,</w:t>
            </w:r>
          </w:p>
          <w:p w14:paraId="69D96399"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max.iter = 100</w:t>
            </w:r>
          </w:p>
          <w:p w14:paraId="53CECEC1" w14:textId="77777777" w:rsidR="00C04538" w:rsidRPr="00247777" w:rsidRDefault="00C04538" w:rsidP="00B241BA">
            <w:pPr>
              <w:rPr>
                <w:rFonts w:ascii="Times New Roman" w:hAnsi="Times New Roman" w:cs="Times New Roman"/>
                <w:color w:val="000000" w:themeColor="text1"/>
                <w:lang w:val="en-CA"/>
              </w:rPr>
            </w:pPr>
          </w:p>
        </w:tc>
      </w:tr>
      <w:tr w:rsidR="00C04538" w:rsidRPr="00247777" w14:paraId="47464965" w14:textId="77777777" w:rsidTr="00B241BA">
        <w:tc>
          <w:tcPr>
            <w:tcW w:w="2589" w:type="dxa"/>
            <w:tcBorders>
              <w:bottom w:val="single" w:sz="4" w:space="0" w:color="auto"/>
            </w:tcBorders>
          </w:tcPr>
          <w:p w14:paraId="5C47F7D5"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Ensemble_sPLSDA</w:t>
            </w:r>
          </w:p>
        </w:tc>
        <w:tc>
          <w:tcPr>
            <w:tcW w:w="6761" w:type="dxa"/>
            <w:tcBorders>
              <w:bottom w:val="single" w:sz="4" w:space="0" w:color="auto"/>
            </w:tcBorders>
          </w:tcPr>
          <w:p w14:paraId="4FFB9FE9"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ncomp = 2</w:t>
            </w:r>
            <w:r w:rsidRPr="00247777">
              <w:rPr>
                <w:rFonts w:ascii="Times New Roman" w:hAnsi="Times New Roman" w:cs="Times New Roman"/>
                <w:color w:val="000000" w:themeColor="text1"/>
                <w:lang w:val="en-CA"/>
              </w:rPr>
              <w:t xml:space="preserve"> (# of components)</w:t>
            </w:r>
          </w:p>
          <w:p w14:paraId="03329F51"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keepX</w:t>
            </w:r>
            <w:r w:rsidRPr="00247777">
              <w:rPr>
                <w:rFonts w:ascii="Times New Roman" w:hAnsi="Times New Roman" w:cs="Times New Roman"/>
                <w:color w:val="000000" w:themeColor="text1"/>
                <w:lang w:val="en-CA"/>
              </w:rPr>
              <w:t xml:space="preserve"> =  all variables were retained from each omics dataset</w:t>
            </w:r>
          </w:p>
          <w:p w14:paraId="48168898" w14:textId="77777777" w:rsidR="00C04538" w:rsidRPr="00247777" w:rsidRDefault="00C04538" w:rsidP="00B241BA">
            <w:pPr>
              <w:rPr>
                <w:rFonts w:ascii="Times New Roman" w:hAnsi="Times New Roman" w:cs="Times New Roman"/>
                <w:color w:val="000000" w:themeColor="text1"/>
                <w:lang w:val="en-CA"/>
              </w:rPr>
            </w:pPr>
          </w:p>
          <w:p w14:paraId="23830278"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default parameters were used for the other arguments:</w:t>
            </w:r>
          </w:p>
          <w:p w14:paraId="74027880"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mode = "regression"</w:t>
            </w:r>
          </w:p>
          <w:p w14:paraId="1DD5CE92"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scale = TRUE,</w:t>
            </w:r>
          </w:p>
          <w:p w14:paraId="2E628B7C"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tol = 1e-06,</w:t>
            </w:r>
          </w:p>
          <w:p w14:paraId="158DE2B9"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max.iter = 100</w:t>
            </w:r>
          </w:p>
          <w:p w14:paraId="7F3FA267" w14:textId="77777777" w:rsidR="00C04538" w:rsidRPr="00247777" w:rsidRDefault="00C04538" w:rsidP="00B241BA">
            <w:pPr>
              <w:rPr>
                <w:rFonts w:ascii="Times New Roman" w:hAnsi="Times New Roman" w:cs="Times New Roman"/>
                <w:color w:val="000000" w:themeColor="text1"/>
                <w:lang w:val="en-CA"/>
              </w:rPr>
            </w:pPr>
          </w:p>
        </w:tc>
      </w:tr>
      <w:tr w:rsidR="00C04538" w:rsidRPr="00247777" w14:paraId="6E2C800A" w14:textId="77777777" w:rsidTr="00B241BA">
        <w:tc>
          <w:tcPr>
            <w:tcW w:w="9350" w:type="dxa"/>
            <w:gridSpan w:val="2"/>
            <w:shd w:val="clear" w:color="auto" w:fill="E7E6E6" w:themeFill="background2"/>
          </w:tcPr>
          <w:p w14:paraId="6E7A8AD2" w14:textId="77777777" w:rsidR="00C04538" w:rsidRPr="00247777" w:rsidRDefault="00C04538" w:rsidP="00B241BA">
            <w:pPr>
              <w:rPr>
                <w:rFonts w:ascii="Times New Roman" w:hAnsi="Times New Roman" w:cs="Times New Roman"/>
                <w:b/>
                <w:color w:val="000000" w:themeColor="text1"/>
                <w:lang w:val="en-CA"/>
              </w:rPr>
            </w:pPr>
            <w:r w:rsidRPr="00247777">
              <w:rPr>
                <w:rFonts w:ascii="Times New Roman" w:hAnsi="Times New Roman" w:cs="Times New Roman"/>
                <w:b/>
                <w:color w:val="000000" w:themeColor="text1"/>
                <w:lang w:val="en-CA"/>
              </w:rPr>
              <w:t>Unsupervised</w:t>
            </w:r>
          </w:p>
        </w:tc>
      </w:tr>
      <w:tr w:rsidR="00C04538" w:rsidRPr="00247777" w14:paraId="20A04B15" w14:textId="77777777" w:rsidTr="00B241BA">
        <w:tc>
          <w:tcPr>
            <w:tcW w:w="2589" w:type="dxa"/>
          </w:tcPr>
          <w:p w14:paraId="3C38F33F" w14:textId="2427F024" w:rsidR="00C04538" w:rsidRPr="00247777" w:rsidRDefault="00C04538" w:rsidP="005D581C">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sGCCA</w:t>
            </w:r>
            <w:r w:rsidR="005D581C">
              <w:rPr>
                <w:rFonts w:ascii="Times New Roman" w:hAnsi="Times New Roman" w:cs="Times New Roman"/>
                <w:color w:val="000000" w:themeColor="text1"/>
                <w:lang w:val="en-CA"/>
              </w:rPr>
              <w:t xml:space="preserve"> </w:t>
            </w:r>
            <w:r w:rsidR="006D03B3">
              <w:rPr>
                <w:rFonts w:ascii="Times New Roman" w:hAnsi="Times New Roman" w:cs="Times New Roman"/>
                <w:color w:val="000000" w:themeColor="text1"/>
                <w:lang w:val="en-CA"/>
              </w:rPr>
              <w:fldChar w:fldCharType="begin"/>
            </w:r>
            <w:r w:rsidR="006D03B3">
              <w:rPr>
                <w:rFonts w:ascii="Times New Roman" w:hAnsi="Times New Roman" w:cs="Times New Roman"/>
                <w:color w:val="000000" w:themeColor="text1"/>
                <w:lang w:val="en-CA"/>
              </w:rPr>
              <w:instrText xml:space="preserve"> ADDIN ZOTERO_ITEM CSL_CITATION {"citationID":"Sob0t4Gp","properties":{"formattedCitation":"(Tenenhaus {\\i{}et al.}, 2014)","plainCitation":"(Tenenhaus et al., 2014)","noteIndex":0},"citationItems":[{"id":36,"uris":["http://zotero.org/users/2545847/items/KRU5J23Q"],"uri":["http://zotero.org/users/2545847/items/KRU5J23Q"],"itemData":{"id":36,"type":"article-journal","title":"Variable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6D03B3">
              <w:rPr>
                <w:rFonts w:ascii="Times New Roman" w:hAnsi="Times New Roman" w:cs="Times New Roman"/>
                <w:color w:val="000000" w:themeColor="text1"/>
                <w:lang w:val="en-CA"/>
              </w:rPr>
              <w:fldChar w:fldCharType="separate"/>
            </w:r>
            <w:r w:rsidR="006D03B3" w:rsidRPr="006D03B3">
              <w:rPr>
                <w:rFonts w:ascii="Times New Roman" w:eastAsia="Times New Roman" w:hAnsi="Times New Roman" w:cs="Times New Roman"/>
                <w:color w:val="000000"/>
              </w:rPr>
              <w:t xml:space="preserve">(Tenenhaus </w:t>
            </w:r>
            <w:r w:rsidR="006D03B3" w:rsidRPr="006D03B3">
              <w:rPr>
                <w:rFonts w:ascii="Times New Roman" w:eastAsia="Times New Roman" w:hAnsi="Times New Roman" w:cs="Times New Roman"/>
                <w:i/>
                <w:iCs/>
                <w:color w:val="000000"/>
              </w:rPr>
              <w:t>et al.</w:t>
            </w:r>
            <w:r w:rsidR="006D03B3" w:rsidRPr="006D03B3">
              <w:rPr>
                <w:rFonts w:ascii="Times New Roman" w:eastAsia="Times New Roman" w:hAnsi="Times New Roman" w:cs="Times New Roman"/>
                <w:color w:val="000000"/>
              </w:rPr>
              <w:t>, 2014)</w:t>
            </w:r>
            <w:r w:rsidR="006D03B3">
              <w:rPr>
                <w:rFonts w:ascii="Times New Roman" w:hAnsi="Times New Roman" w:cs="Times New Roman"/>
                <w:color w:val="000000" w:themeColor="text1"/>
                <w:lang w:val="en-CA"/>
              </w:rPr>
              <w:fldChar w:fldCharType="end"/>
            </w:r>
            <w:bookmarkStart w:id="8" w:name="_GoBack"/>
            <w:bookmarkEnd w:id="8"/>
          </w:p>
        </w:tc>
        <w:tc>
          <w:tcPr>
            <w:tcW w:w="6761" w:type="dxa"/>
          </w:tcPr>
          <w:p w14:paraId="6FD89C37"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ncomp = 2</w:t>
            </w:r>
            <w:r w:rsidRPr="00247777">
              <w:rPr>
                <w:rFonts w:ascii="Times New Roman" w:hAnsi="Times New Roman" w:cs="Times New Roman"/>
                <w:color w:val="000000" w:themeColor="text1"/>
                <w:lang w:val="en-CA"/>
              </w:rPr>
              <w:t xml:space="preserve"> (# of components)</w:t>
            </w:r>
          </w:p>
          <w:p w14:paraId="63EDCC22"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keepX</w:t>
            </w:r>
            <w:r w:rsidRPr="00247777">
              <w:rPr>
                <w:rFonts w:ascii="Times New Roman" w:hAnsi="Times New Roman" w:cs="Times New Roman"/>
                <w:color w:val="000000" w:themeColor="text1"/>
                <w:lang w:val="en-CA"/>
              </w:rPr>
              <w:t xml:space="preserve"> =  all variables were retained from each omics dataset</w:t>
            </w:r>
          </w:p>
          <w:p w14:paraId="34BD32C2"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noProof/>
                <w:color w:val="000000" w:themeColor="text1"/>
              </w:rPr>
              <w:drawing>
                <wp:inline distT="0" distB="0" distL="0" distR="0" wp14:anchorId="63856213" wp14:editId="0F105C54">
                  <wp:extent cx="1422400" cy="698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22400" cy="698500"/>
                          </a:xfrm>
                          <a:prstGeom prst="rect">
                            <a:avLst/>
                          </a:prstGeom>
                        </pic:spPr>
                      </pic:pic>
                    </a:graphicData>
                  </a:graphic>
                </wp:inline>
              </w:drawing>
            </w:r>
            <w:r w:rsidRPr="00247777">
              <w:rPr>
                <w:rFonts w:ascii="Times New Roman" w:hAnsi="Times New Roman" w:cs="Times New Roman"/>
                <w:color w:val="000000" w:themeColor="text1"/>
                <w:lang w:val="en-CA"/>
              </w:rPr>
              <w:t xml:space="preserve"> </w:t>
            </w:r>
          </w:p>
          <w:p w14:paraId="5951005C" w14:textId="77777777" w:rsidR="00C04538" w:rsidRPr="00247777" w:rsidRDefault="00C04538" w:rsidP="00B241BA">
            <w:pPr>
              <w:rPr>
                <w:rFonts w:ascii="Times New Roman" w:hAnsi="Times New Roman" w:cs="Times New Roman"/>
                <w:color w:val="000000" w:themeColor="text1"/>
                <w:lang w:val="en-CA"/>
              </w:rPr>
            </w:pPr>
          </w:p>
          <w:p w14:paraId="1387B8FE"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default parameters were used for the other arguments:</w:t>
            </w:r>
          </w:p>
          <w:p w14:paraId="58D0AD82"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scheme = "horst",</w:t>
            </w:r>
          </w:p>
          <w:p w14:paraId="589D27C5"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mode="canonical",</w:t>
            </w:r>
          </w:p>
          <w:p w14:paraId="200B9EB7"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scale = TRUE,</w:t>
            </w:r>
          </w:p>
          <w:p w14:paraId="78D48667"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init = "svd.single",</w:t>
            </w:r>
          </w:p>
          <w:p w14:paraId="0C3518E7"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tol = .Machine$double.eps,</w:t>
            </w:r>
          </w:p>
          <w:p w14:paraId="6C091694"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max.iter=1000,</w:t>
            </w:r>
          </w:p>
          <w:p w14:paraId="33B4229A" w14:textId="77777777" w:rsidR="00C04538" w:rsidRPr="00247777" w:rsidRDefault="00C04538" w:rsidP="00B241BA">
            <w:pPr>
              <w:rPr>
                <w:rFonts w:ascii="Times New Roman" w:hAnsi="Times New Roman" w:cs="Times New Roman"/>
                <w:color w:val="000000" w:themeColor="text1"/>
                <w:lang w:val="en-CA"/>
              </w:rPr>
            </w:pPr>
          </w:p>
        </w:tc>
      </w:tr>
      <w:tr w:rsidR="00C04538" w:rsidRPr="00247777" w14:paraId="29A5ED68" w14:textId="77777777" w:rsidTr="00B241BA">
        <w:tc>
          <w:tcPr>
            <w:tcW w:w="2589" w:type="dxa"/>
          </w:tcPr>
          <w:p w14:paraId="406D3600" w14:textId="65E6B35E"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JIVE*</w:t>
            </w:r>
            <w:r w:rsidRPr="00247777">
              <w:rPr>
                <w:rFonts w:ascii="Times New Roman" w:hAnsi="Times New Roman" w:cs="Times New Roman"/>
                <w:color w:val="000000" w:themeColor="text1"/>
                <w:lang w:val="en-CA"/>
              </w:rPr>
              <w:fldChar w:fldCharType="begin"/>
            </w:r>
            <w:r>
              <w:rPr>
                <w:rFonts w:ascii="Times New Roman" w:hAnsi="Times New Roman" w:cs="Times New Roman"/>
                <w:color w:val="000000" w:themeColor="text1"/>
                <w:lang w:val="en-CA"/>
              </w:rPr>
              <w:instrText xml:space="preserve"> ADDIN ZOTERO_ITEM CSL_CITATION {"citationID":"a1jod0i7f3p","properties":{"formattedCitation":"(Lock {\\i{}et al.}, 2013)","plainCitation":"(Lock et al., 2013)","noteIndex":0},"citationItems":[{"id":1730,"uris":["http://zotero.org/users/2545847/items/PJDFNYFM"],"uri":["http://zotero.org/users/2545847/items/PJDFNYFM"],"itemData":{"id":1730,"type":"article-journal","title":"Joint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Pr="00247777">
              <w:rPr>
                <w:rFonts w:ascii="Times New Roman" w:hAnsi="Times New Roman" w:cs="Times New Roman"/>
                <w:color w:val="000000" w:themeColor="text1"/>
                <w:lang w:val="en-CA"/>
              </w:rPr>
              <w:fldChar w:fldCharType="separate"/>
            </w:r>
            <w:r w:rsidRPr="00C04538">
              <w:rPr>
                <w:rFonts w:ascii="Times New Roman" w:eastAsia="Times New Roman" w:hAnsi="Times New Roman" w:cs="Times New Roman"/>
                <w:color w:val="000000"/>
              </w:rPr>
              <w:t xml:space="preserve">(Lock </w:t>
            </w:r>
            <w:r w:rsidRPr="00C04538">
              <w:rPr>
                <w:rFonts w:ascii="Times New Roman" w:eastAsia="Times New Roman" w:hAnsi="Times New Roman" w:cs="Times New Roman"/>
                <w:i/>
                <w:iCs/>
                <w:color w:val="000000"/>
              </w:rPr>
              <w:t>et al.</w:t>
            </w:r>
            <w:r w:rsidRPr="00C04538">
              <w:rPr>
                <w:rFonts w:ascii="Times New Roman" w:eastAsia="Times New Roman" w:hAnsi="Times New Roman" w:cs="Times New Roman"/>
                <w:color w:val="000000"/>
              </w:rPr>
              <w:t>, 2013)</w:t>
            </w:r>
            <w:r w:rsidRPr="00247777">
              <w:rPr>
                <w:rFonts w:ascii="Times New Roman" w:hAnsi="Times New Roman" w:cs="Times New Roman"/>
                <w:color w:val="000000" w:themeColor="text1"/>
                <w:lang w:val="en-CA"/>
              </w:rPr>
              <w:fldChar w:fldCharType="end"/>
            </w:r>
          </w:p>
        </w:tc>
        <w:tc>
          <w:tcPr>
            <w:tcW w:w="6761" w:type="dxa"/>
          </w:tcPr>
          <w:p w14:paraId="38BD81E1"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default parameter settings from the jive() from the r.jive R-package were used:</w:t>
            </w:r>
          </w:p>
          <w:p w14:paraId="592C7372" w14:textId="77777777" w:rsidR="00C04538" w:rsidRPr="00247777" w:rsidRDefault="00C04538" w:rsidP="00B241BA">
            <w:pPr>
              <w:pStyle w:val="ListParagraph"/>
              <w:numPr>
                <w:ilvl w:val="0"/>
                <w:numId w:val="2"/>
              </w:numPr>
              <w:rPr>
                <w:rFonts w:ascii="Times New Roman" w:hAnsi="Times New Roman" w:cs="Times New Roman"/>
                <w:color w:val="000000" w:themeColor="text1"/>
                <w:sz w:val="20"/>
                <w:szCs w:val="20"/>
              </w:rPr>
            </w:pPr>
            <w:r w:rsidRPr="00247777">
              <w:rPr>
                <w:rFonts w:ascii="Times New Roman" w:hAnsi="Times New Roman" w:cs="Times New Roman"/>
                <w:color w:val="000000" w:themeColor="text1"/>
                <w:sz w:val="20"/>
                <w:szCs w:val="20"/>
              </w:rPr>
              <w:t>scale = TRUE, center = TRUE</w:t>
            </w:r>
          </w:p>
          <w:p w14:paraId="1955CD09" w14:textId="77777777" w:rsidR="00C04538" w:rsidRPr="00247777" w:rsidRDefault="00C04538" w:rsidP="00B241BA">
            <w:pPr>
              <w:pStyle w:val="ListParagraph"/>
              <w:numPr>
                <w:ilvl w:val="0"/>
                <w:numId w:val="2"/>
              </w:numPr>
              <w:rPr>
                <w:rFonts w:ascii="Times New Roman" w:hAnsi="Times New Roman" w:cs="Times New Roman"/>
                <w:color w:val="000000" w:themeColor="text1"/>
              </w:rPr>
            </w:pPr>
            <w:r w:rsidRPr="00247777">
              <w:rPr>
                <w:rFonts w:ascii="Times New Roman" w:hAnsi="Times New Roman" w:cs="Times New Roman"/>
                <w:color w:val="000000" w:themeColor="text1"/>
                <w:sz w:val="20"/>
                <w:szCs w:val="20"/>
              </w:rPr>
              <w:t>method = “perm”</w:t>
            </w:r>
          </w:p>
          <w:p w14:paraId="0BA785F9" w14:textId="77777777" w:rsidR="00C04538" w:rsidRPr="00247777" w:rsidRDefault="00C04538" w:rsidP="00B241BA">
            <w:pPr>
              <w:rPr>
                <w:rFonts w:ascii="Times New Roman" w:hAnsi="Times New Roman" w:cs="Times New Roman"/>
                <w:color w:val="000000" w:themeColor="text1"/>
              </w:rPr>
            </w:pPr>
          </w:p>
          <w:p w14:paraId="34CB61AC" w14:textId="77777777" w:rsidR="00C04538" w:rsidRPr="00247777" w:rsidRDefault="00C04538" w:rsidP="00B241BA">
            <w:pPr>
              <w:rPr>
                <w:rFonts w:ascii="Times New Roman" w:hAnsi="Times New Roman" w:cs="Times New Roman"/>
                <w:color w:val="000000" w:themeColor="text1"/>
              </w:rPr>
            </w:pPr>
            <w:r w:rsidRPr="00247777">
              <w:rPr>
                <w:rFonts w:ascii="Times New Roman" w:hAnsi="Times New Roman" w:cs="Times New Roman"/>
                <w:color w:val="000000" w:themeColor="text1"/>
              </w:rPr>
              <w:t>sPCA parameters:</w:t>
            </w:r>
          </w:p>
          <w:p w14:paraId="796ED082"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ncomp = 2</w:t>
            </w:r>
            <w:r w:rsidRPr="00247777">
              <w:rPr>
                <w:rFonts w:ascii="Times New Roman" w:hAnsi="Times New Roman" w:cs="Times New Roman"/>
                <w:color w:val="000000" w:themeColor="text1"/>
                <w:lang w:val="en-CA"/>
              </w:rPr>
              <w:t xml:space="preserve"> (# of components)</w:t>
            </w:r>
          </w:p>
          <w:p w14:paraId="2B4200F1"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keepX</w:t>
            </w:r>
            <w:r w:rsidRPr="00247777">
              <w:rPr>
                <w:rFonts w:ascii="Times New Roman" w:hAnsi="Times New Roman" w:cs="Times New Roman"/>
                <w:color w:val="000000" w:themeColor="text1"/>
                <w:lang w:val="en-CA"/>
              </w:rPr>
              <w:t xml:space="preserve"> =  </w:t>
            </w:r>
            <w:r w:rsidRPr="00247777">
              <w:rPr>
                <w:rFonts w:ascii="Times New Roman" w:hAnsi="Times New Roman" w:cs="Times New Roman"/>
                <w:color w:val="000000"/>
                <w:sz w:val="20"/>
                <w:szCs w:val="20"/>
              </w:rPr>
              <w:t>rep(ncol(X),ncomp)</w:t>
            </w:r>
            <w:r w:rsidRPr="00247777">
              <w:rPr>
                <w:rFonts w:ascii="Times New Roman" w:hAnsi="Times New Roman" w:cs="Times New Roman"/>
                <w:color w:val="000000"/>
              </w:rPr>
              <w:t>(all</w:t>
            </w:r>
            <w:r w:rsidRPr="00247777">
              <w:rPr>
                <w:rFonts w:ascii="Times New Roman" w:hAnsi="Times New Roman" w:cs="Times New Roman"/>
                <w:color w:val="000000" w:themeColor="text1"/>
                <w:lang w:val="en-CA"/>
              </w:rPr>
              <w:t xml:space="preserve"> variables were retained from each omics dataset</w:t>
            </w:r>
          </w:p>
          <w:p w14:paraId="1E2ADED1" w14:textId="77777777" w:rsidR="00C04538" w:rsidRPr="00247777" w:rsidRDefault="00C04538" w:rsidP="00B241BA">
            <w:pPr>
              <w:rPr>
                <w:rFonts w:ascii="Times New Roman" w:hAnsi="Times New Roman" w:cs="Times New Roman"/>
                <w:color w:val="000000" w:themeColor="text1"/>
              </w:rPr>
            </w:pPr>
          </w:p>
          <w:p w14:paraId="6DB2B36B"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default parameters were used for the other arguments:</w:t>
            </w:r>
          </w:p>
          <w:p w14:paraId="7B99F240"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center = TRUE</w:t>
            </w:r>
          </w:p>
          <w:p w14:paraId="5BEF6E1F"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scale = TRUE,</w:t>
            </w:r>
          </w:p>
          <w:p w14:paraId="0B607242"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max.iter = 500,</w:t>
            </w:r>
          </w:p>
          <w:p w14:paraId="0E0BFD09" w14:textId="77777777" w:rsidR="00C04538" w:rsidRPr="00247777" w:rsidRDefault="00C04538" w:rsidP="00B24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tol = 1e-06</w:t>
            </w:r>
          </w:p>
          <w:p w14:paraId="7CF6F870" w14:textId="77777777" w:rsidR="00C04538" w:rsidRPr="00247777" w:rsidRDefault="00C04538" w:rsidP="00B241BA">
            <w:pPr>
              <w:rPr>
                <w:rFonts w:ascii="Times New Roman" w:hAnsi="Times New Roman" w:cs="Times New Roman"/>
                <w:color w:val="000000" w:themeColor="text1"/>
              </w:rPr>
            </w:pPr>
          </w:p>
        </w:tc>
      </w:tr>
      <w:tr w:rsidR="00C04538" w:rsidRPr="00247777" w14:paraId="43BB9D54" w14:textId="77777777" w:rsidTr="00B241BA">
        <w:trPr>
          <w:trHeight w:val="241"/>
        </w:trPr>
        <w:tc>
          <w:tcPr>
            <w:tcW w:w="2589" w:type="dxa"/>
          </w:tcPr>
          <w:p w14:paraId="5D91670D" w14:textId="427E1B01"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MOFA</w:t>
            </w:r>
            <w:r w:rsidRPr="00247777">
              <w:rPr>
                <w:rFonts w:ascii="Times New Roman" w:hAnsi="Times New Roman" w:cs="Times New Roman"/>
                <w:color w:val="000000" w:themeColor="text1"/>
                <w:lang w:val="en-CA"/>
              </w:rPr>
              <w:fldChar w:fldCharType="begin"/>
            </w:r>
            <w:r>
              <w:rPr>
                <w:rFonts w:ascii="Times New Roman" w:hAnsi="Times New Roman" w:cs="Times New Roman"/>
                <w:color w:val="000000" w:themeColor="text1"/>
                <w:lang w:val="en-CA"/>
              </w:rPr>
              <w:instrText xml:space="preserve"> ADDIN ZOTERO_ITEM CSL_CITATION {"citationID":"ae9clb5cj8","properties":{"formattedCitation":"(Argelaguet {\\i{}et al.}, 2017)","plainCitation":"(Argelaguet et al., 2017)","noteIndex":0},"citationItems":[{"id":1728,"uris":["http://zotero.org/users/2545847/items/GLFTQBRF"],"uri":["http://zotero.org/users/2545847/items/GLFTQBRF"],"itemData":{"id":1728,"type":"article-journal","title":"Multi-Omics factor analysis disentangles heterogeneity in blood cancer","container-title":"bioRxiv","page":"217554","source":"Google Scholar","author":[{"family":"Argelaguet","given":"Ricard"},{"family":"Velten","given":"Britta"},{"family":"Arnol","given":"Damien"},{"family":"Dietrich","given":"Sascha"},{"family":"Zenz","given":"Thorsten"},{"family":"Marioni","given":"John C."},{"family":"Buettner","given":"Florian"},{"family":"Huber","given":"Wolfgang"},{"family":"Stegle","given":"Oliver"}],"issued":{"date-parts":[["2017"]]}}}],"schema":"https://github.com/citation-style-language/schema/raw/master/csl-citation.json"} </w:instrText>
            </w:r>
            <w:r w:rsidRPr="00247777">
              <w:rPr>
                <w:rFonts w:ascii="Times New Roman" w:hAnsi="Times New Roman" w:cs="Times New Roman"/>
                <w:color w:val="000000" w:themeColor="text1"/>
                <w:lang w:val="en-CA"/>
              </w:rPr>
              <w:fldChar w:fldCharType="separate"/>
            </w:r>
            <w:r w:rsidRPr="00C04538">
              <w:rPr>
                <w:rFonts w:ascii="Times New Roman" w:eastAsia="Times New Roman" w:hAnsi="Times New Roman" w:cs="Times New Roman"/>
                <w:color w:val="000000"/>
              </w:rPr>
              <w:t xml:space="preserve">(Argelaguet </w:t>
            </w:r>
            <w:r w:rsidRPr="00C04538">
              <w:rPr>
                <w:rFonts w:ascii="Times New Roman" w:eastAsia="Times New Roman" w:hAnsi="Times New Roman" w:cs="Times New Roman"/>
                <w:i/>
                <w:iCs/>
                <w:color w:val="000000"/>
              </w:rPr>
              <w:t>et al.</w:t>
            </w:r>
            <w:r w:rsidRPr="00C04538">
              <w:rPr>
                <w:rFonts w:ascii="Times New Roman" w:eastAsia="Times New Roman" w:hAnsi="Times New Roman" w:cs="Times New Roman"/>
                <w:color w:val="000000"/>
              </w:rPr>
              <w:t>, 2017)</w:t>
            </w:r>
            <w:r w:rsidRPr="00247777">
              <w:rPr>
                <w:rFonts w:ascii="Times New Roman" w:hAnsi="Times New Roman" w:cs="Times New Roman"/>
                <w:color w:val="000000" w:themeColor="text1"/>
                <w:lang w:val="en-CA"/>
              </w:rPr>
              <w:fldChar w:fldCharType="end"/>
            </w:r>
          </w:p>
        </w:tc>
        <w:tc>
          <w:tcPr>
            <w:tcW w:w="6761" w:type="dxa"/>
          </w:tcPr>
          <w:p w14:paraId="2E2B475F" w14:textId="77777777" w:rsidR="00C04538" w:rsidRPr="00247777" w:rsidRDefault="00C04538" w:rsidP="00B241BA">
            <w:pPr>
              <w:rPr>
                <w:rFonts w:ascii="Times New Roman" w:hAnsi="Times New Roman" w:cs="Times New Roman"/>
                <w:color w:val="000000" w:themeColor="text1"/>
              </w:rPr>
            </w:pPr>
            <w:r w:rsidRPr="00247777">
              <w:rPr>
                <w:rFonts w:ascii="Times New Roman" w:hAnsi="Times New Roman" w:cs="Times New Roman"/>
                <w:color w:val="000000" w:themeColor="text1"/>
                <w:sz w:val="20"/>
                <w:szCs w:val="20"/>
              </w:rPr>
              <w:t>factors=2</w:t>
            </w:r>
            <w:r w:rsidRPr="00247777">
              <w:rPr>
                <w:rFonts w:ascii="Times New Roman" w:hAnsi="Times New Roman" w:cs="Times New Roman"/>
                <w:color w:val="000000" w:themeColor="text1"/>
              </w:rPr>
              <w:t xml:space="preserve"> (# of components)</w:t>
            </w:r>
          </w:p>
          <w:p w14:paraId="4D5DE5B2" w14:textId="77777777" w:rsidR="00C04538" w:rsidRPr="00247777" w:rsidRDefault="00C04538" w:rsidP="00B241BA">
            <w:pPr>
              <w:rPr>
                <w:rFonts w:ascii="Times New Roman" w:hAnsi="Times New Roman" w:cs="Times New Roman"/>
                <w:color w:val="000000"/>
                <w:sz w:val="17"/>
                <w:szCs w:val="17"/>
              </w:rPr>
            </w:pPr>
          </w:p>
          <w:p w14:paraId="2641C3DE"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default parameter settings recommended by MOFA were used:</w:t>
            </w:r>
          </w:p>
          <w:p w14:paraId="4403EC32" w14:textId="77777777" w:rsidR="00C04538" w:rsidRPr="00247777" w:rsidRDefault="00C04538" w:rsidP="00B241BA">
            <w:pPr>
              <w:pStyle w:val="ListParagraph"/>
              <w:numPr>
                <w:ilvl w:val="0"/>
                <w:numId w:val="1"/>
              </w:numPr>
              <w:rPr>
                <w:rFonts w:ascii="Times New Roman" w:hAnsi="Times New Roman" w:cs="Times New Roman"/>
                <w:color w:val="000000" w:themeColor="text1"/>
                <w:sz w:val="20"/>
                <w:szCs w:val="20"/>
                <w:lang w:val="en-CA"/>
              </w:rPr>
            </w:pPr>
            <w:r w:rsidRPr="00247777">
              <w:rPr>
                <w:rFonts w:ascii="Times New Roman" w:hAnsi="Times New Roman" w:cs="Times New Roman"/>
                <w:color w:val="000000"/>
                <w:sz w:val="20"/>
                <w:szCs w:val="20"/>
              </w:rPr>
              <w:t>likelihoods=( gaussian gaussian gaussian )</w:t>
            </w:r>
          </w:p>
          <w:p w14:paraId="65891E1E" w14:textId="77777777" w:rsidR="00C04538" w:rsidRPr="00247777" w:rsidRDefault="00C04538" w:rsidP="00B241BA">
            <w:pPr>
              <w:pStyle w:val="ListParagraph"/>
              <w:numPr>
                <w:ilvl w:val="0"/>
                <w:numId w:val="1"/>
              </w:num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Convergence criterion (</w:t>
            </w:r>
            <w:r w:rsidRPr="00247777">
              <w:rPr>
                <w:rFonts w:ascii="Times New Roman" w:hAnsi="Times New Roman" w:cs="Times New Roman"/>
                <w:color w:val="000000" w:themeColor="text1"/>
                <w:sz w:val="20"/>
                <w:szCs w:val="20"/>
                <w:lang w:val="en-CA"/>
              </w:rPr>
              <w:t>tolerance=0.01, nostop=0</w:t>
            </w:r>
            <w:r w:rsidRPr="00247777">
              <w:rPr>
                <w:rFonts w:ascii="Times New Roman" w:hAnsi="Times New Roman" w:cs="Times New Roman"/>
                <w:color w:val="000000" w:themeColor="text1"/>
                <w:lang w:val="en-CA"/>
              </w:rPr>
              <w:t>)</w:t>
            </w:r>
          </w:p>
          <w:p w14:paraId="58554A93" w14:textId="77777777" w:rsidR="00C04538" w:rsidRPr="00247777" w:rsidRDefault="00C04538" w:rsidP="00B241BA">
            <w:pPr>
              <w:pStyle w:val="ListParagraph"/>
              <w:numPr>
                <w:ilvl w:val="0"/>
                <w:numId w:val="1"/>
              </w:numPr>
              <w:rPr>
                <w:rStyle w:val="s3"/>
                <w:rFonts w:ascii="Times New Roman" w:hAnsi="Times New Roman" w:cs="Times New Roman"/>
                <w:color w:val="000000" w:themeColor="text1"/>
              </w:rPr>
            </w:pPr>
            <w:r w:rsidRPr="00247777">
              <w:rPr>
                <w:rFonts w:ascii="Times New Roman" w:hAnsi="Times New Roman" w:cs="Times New Roman"/>
                <w:color w:val="000000" w:themeColor="text1"/>
                <w:lang w:val="en-CA"/>
              </w:rPr>
              <w:t>Training components (</w:t>
            </w:r>
            <w:r w:rsidRPr="00247777">
              <w:rPr>
                <w:rStyle w:val="s1"/>
                <w:rFonts w:ascii="Times New Roman" w:hAnsi="Times New Roman" w:cs="Times New Roman"/>
                <w:color w:val="000000" w:themeColor="text1"/>
                <w:sz w:val="20"/>
                <w:szCs w:val="20"/>
              </w:rPr>
              <w:t>startDrop=</w:t>
            </w:r>
            <w:r w:rsidRPr="00247777">
              <w:rPr>
                <w:rStyle w:val="s2"/>
                <w:rFonts w:ascii="Times New Roman" w:hAnsi="Times New Roman" w:cs="Times New Roman"/>
                <w:color w:val="000000" w:themeColor="text1"/>
                <w:sz w:val="20"/>
                <w:szCs w:val="20"/>
              </w:rPr>
              <w:t>1</w:t>
            </w:r>
            <w:r w:rsidRPr="00247777">
              <w:rPr>
                <w:rStyle w:val="apple-converted-space"/>
                <w:rFonts w:ascii="Times New Roman" w:hAnsi="Times New Roman" w:cs="Times New Roman"/>
                <w:color w:val="000000" w:themeColor="text1"/>
              </w:rPr>
              <w:t xml:space="preserve"> </w:t>
            </w:r>
            <w:r w:rsidRPr="00247777">
              <w:rPr>
                <w:rStyle w:val="s3"/>
                <w:rFonts w:ascii="Times New Roman" w:hAnsi="Times New Roman" w:cs="Times New Roman"/>
                <w:color w:val="000000" w:themeColor="text1"/>
              </w:rPr>
              <w:t xml:space="preserve"># initial iteration to start shutting down factors, </w:t>
            </w:r>
            <w:r w:rsidRPr="00247777">
              <w:rPr>
                <w:rStyle w:val="s1"/>
                <w:rFonts w:ascii="Times New Roman" w:hAnsi="Times New Roman" w:cs="Times New Roman"/>
                <w:color w:val="000000" w:themeColor="text1"/>
                <w:sz w:val="20"/>
                <w:szCs w:val="20"/>
              </w:rPr>
              <w:t>freqDrop=</w:t>
            </w:r>
            <w:r w:rsidRPr="00247777">
              <w:rPr>
                <w:rStyle w:val="s2"/>
                <w:rFonts w:ascii="Times New Roman" w:hAnsi="Times New Roman" w:cs="Times New Roman"/>
                <w:color w:val="000000" w:themeColor="text1"/>
                <w:sz w:val="20"/>
                <w:szCs w:val="20"/>
              </w:rPr>
              <w:t>1</w:t>
            </w:r>
            <w:r w:rsidRPr="00247777">
              <w:rPr>
                <w:rStyle w:val="apple-converted-space"/>
                <w:rFonts w:ascii="Times New Roman" w:hAnsi="Times New Roman" w:cs="Times New Roman"/>
                <w:color w:val="000000" w:themeColor="text1"/>
              </w:rPr>
              <w:t xml:space="preserve"> </w:t>
            </w:r>
            <w:r w:rsidRPr="00247777">
              <w:rPr>
                <w:rStyle w:val="s3"/>
                <w:rFonts w:ascii="Times New Roman" w:hAnsi="Times New Roman" w:cs="Times New Roman"/>
                <w:color w:val="000000" w:themeColor="text1"/>
              </w:rPr>
              <w:t># frequency of checking for shutting down factors</w:t>
            </w:r>
            <w:r w:rsidRPr="00247777">
              <w:rPr>
                <w:rStyle w:val="apple-converted-space"/>
                <w:rFonts w:ascii="Times New Roman" w:hAnsi="Times New Roman" w:cs="Times New Roman"/>
                <w:color w:val="000000" w:themeColor="text1"/>
              </w:rPr>
              <w:t xml:space="preserve">, </w:t>
            </w:r>
            <w:r w:rsidRPr="00247777">
              <w:rPr>
                <w:rStyle w:val="s1"/>
                <w:rFonts w:ascii="Times New Roman" w:hAnsi="Times New Roman" w:cs="Times New Roman"/>
                <w:color w:val="000000" w:themeColor="text1"/>
                <w:sz w:val="20"/>
                <w:szCs w:val="20"/>
              </w:rPr>
              <w:t>dropR2=</w:t>
            </w:r>
            <w:r w:rsidRPr="00247777">
              <w:rPr>
                <w:rStyle w:val="s2"/>
                <w:rFonts w:ascii="Times New Roman" w:hAnsi="Times New Roman" w:cs="Times New Roman"/>
                <w:color w:val="000000" w:themeColor="text1"/>
                <w:sz w:val="20"/>
                <w:szCs w:val="20"/>
              </w:rPr>
              <w:t>0.00</w:t>
            </w:r>
            <w:r w:rsidRPr="00247777">
              <w:rPr>
                <w:rStyle w:val="apple-converted-space"/>
                <w:rFonts w:ascii="Times New Roman" w:hAnsi="Times New Roman" w:cs="Times New Roman"/>
                <w:color w:val="000000" w:themeColor="text1"/>
              </w:rPr>
              <w:t xml:space="preserve"> </w:t>
            </w:r>
            <w:r w:rsidRPr="00247777">
              <w:rPr>
                <w:rStyle w:val="s3"/>
                <w:rFonts w:ascii="Times New Roman" w:hAnsi="Times New Roman" w:cs="Times New Roman"/>
                <w:color w:val="000000" w:themeColor="text1"/>
              </w:rPr>
              <w:t># threshold on fraction of variance explained)</w:t>
            </w:r>
          </w:p>
          <w:p w14:paraId="5B1AD5E6" w14:textId="77777777" w:rsidR="00C04538" w:rsidRPr="00247777" w:rsidRDefault="00C04538" w:rsidP="00B241BA">
            <w:pPr>
              <w:pStyle w:val="ListParagraph"/>
              <w:numPr>
                <w:ilvl w:val="0"/>
                <w:numId w:val="1"/>
              </w:numPr>
              <w:rPr>
                <w:rFonts w:ascii="Times New Roman" w:hAnsi="Times New Roman" w:cs="Times New Roman"/>
                <w:color w:val="000000" w:themeColor="text1"/>
              </w:rPr>
            </w:pPr>
            <w:r w:rsidRPr="00247777">
              <w:rPr>
                <w:rFonts w:ascii="Times New Roman" w:hAnsi="Times New Roman" w:cs="Times New Roman"/>
                <w:color w:val="000000" w:themeColor="text1"/>
              </w:rPr>
              <w:t>hyperparameters for the feature-wise spike-and-slab sparsity prior [</w:t>
            </w:r>
            <w:r w:rsidRPr="00247777">
              <w:rPr>
                <w:rFonts w:ascii="Times New Roman" w:hAnsi="Times New Roman" w:cs="Times New Roman"/>
                <w:color w:val="000000" w:themeColor="text1"/>
                <w:sz w:val="20"/>
                <w:szCs w:val="20"/>
              </w:rPr>
              <w:t>learnTheta=( 1 1 1 )</w:t>
            </w:r>
            <w:r w:rsidRPr="00247777">
              <w:rPr>
                <w:rFonts w:ascii="Times New Roman" w:hAnsi="Times New Roman" w:cs="Times New Roman"/>
                <w:color w:val="000000" w:themeColor="text1"/>
              </w:rPr>
              <w:t xml:space="preserve"> # 1 means that sparsity is active whereas 0 means the sparsity is inactivated; each element of the vector corresponds to a view, </w:t>
            </w:r>
            <w:r w:rsidRPr="00247777">
              <w:rPr>
                <w:rFonts w:ascii="Times New Roman" w:hAnsi="Times New Roman" w:cs="Times New Roman"/>
                <w:color w:val="000000" w:themeColor="text1"/>
                <w:sz w:val="20"/>
                <w:szCs w:val="20"/>
              </w:rPr>
              <w:t>initTheta=( 1 1 1 )</w:t>
            </w:r>
            <w:r w:rsidRPr="00247777">
              <w:rPr>
                <w:rFonts w:ascii="Times New Roman" w:hAnsi="Times New Roman" w:cs="Times New Roman"/>
                <w:color w:val="000000" w:themeColor="text1"/>
              </w:rPr>
              <w:t xml:space="preserve"> # initial value of sparsity levels (1 corresponds to a dense model, 0.5 corresponds to factors ); each element of the vector corresponds to a view, </w:t>
            </w:r>
            <w:r w:rsidRPr="00247777">
              <w:rPr>
                <w:rFonts w:ascii="Times New Roman" w:hAnsi="Times New Roman" w:cs="Times New Roman"/>
                <w:color w:val="000000" w:themeColor="text1"/>
                <w:sz w:val="20"/>
                <w:szCs w:val="20"/>
              </w:rPr>
              <w:t>startSparsity=250</w:t>
            </w:r>
            <w:r w:rsidRPr="00247777">
              <w:rPr>
                <w:rFonts w:ascii="Times New Roman" w:hAnsi="Times New Roman" w:cs="Times New Roman"/>
                <w:color w:val="000000" w:themeColor="text1"/>
              </w:rPr>
              <w:t xml:space="preserve"> # initial iteration to activate the spike and slab, we recommend this to be significantly larger than 1]</w:t>
            </w:r>
          </w:p>
          <w:p w14:paraId="2F8CB2FF" w14:textId="77777777" w:rsidR="00C04538" w:rsidRPr="00247777" w:rsidRDefault="00C04538" w:rsidP="00B241BA">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Intercept was set to TRUE (</w:t>
            </w:r>
            <w:r w:rsidRPr="00247777">
              <w:rPr>
                <w:rFonts w:ascii="Times New Roman" w:hAnsi="Times New Roman" w:cs="Times New Roman"/>
                <w:color w:val="000000" w:themeColor="text1"/>
                <w:sz w:val="20"/>
                <w:szCs w:val="20"/>
              </w:rPr>
              <w:t>learnIntercept=1</w:t>
            </w:r>
            <w:r w:rsidRPr="00247777">
              <w:rPr>
                <w:rFonts w:ascii="Times New Roman" w:hAnsi="Times New Roman" w:cs="Times New Roman"/>
                <w:color w:val="000000" w:themeColor="text1"/>
              </w:rPr>
              <w:t>)</w:t>
            </w:r>
          </w:p>
        </w:tc>
      </w:tr>
    </w:tbl>
    <w:p w14:paraId="0F8F7E4E" w14:textId="77777777" w:rsidR="00C04538" w:rsidRDefault="00C04538" w:rsidP="00C04538">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*since the variable selection functionality has not been added to JIVE R-function, sparse Principal Component Analysis (sPCA) from the mixOmics R-package was applied to the joint variation matrix obtained after applied JIVE to the multi-omics cancer datasets.</w:t>
      </w:r>
    </w:p>
    <w:p w14:paraId="032FF192" w14:textId="77777777" w:rsidR="007F63DE" w:rsidRDefault="007F63DE" w:rsidP="00C04538">
      <w:pPr>
        <w:rPr>
          <w:rFonts w:ascii="Times New Roman" w:hAnsi="Times New Roman" w:cs="Times New Roman"/>
          <w:color w:val="000000" w:themeColor="text1"/>
          <w:lang w:val="en-CA"/>
        </w:rPr>
      </w:pPr>
    </w:p>
    <w:p w14:paraId="62EA80F0" w14:textId="08BC1ABF" w:rsidR="000C5E96" w:rsidRPr="00EE4FD5" w:rsidRDefault="00453C00" w:rsidP="00453C00">
      <w:pPr>
        <w:pStyle w:val="Heading1"/>
        <w:rPr>
          <w:lang w:val="en-CA"/>
        </w:rPr>
      </w:pPr>
      <w:r>
        <w:rPr>
          <w:lang w:val="en-CA"/>
        </w:rPr>
        <w:t xml:space="preserve">Section 4: </w:t>
      </w:r>
      <w:r w:rsidR="000C5E96" w:rsidRPr="00EE4FD5">
        <w:rPr>
          <w:lang w:val="en-CA"/>
        </w:rPr>
        <w:t>Gene-set enrichment analyses</w:t>
      </w:r>
    </w:p>
    <w:p w14:paraId="59614FD4" w14:textId="77777777" w:rsidR="000C5E96" w:rsidRPr="00EE4FD5" w:rsidRDefault="000C5E96" w:rsidP="000C5E96">
      <w:pPr>
        <w:spacing w:line="480" w:lineRule="auto"/>
        <w:jc w:val="both"/>
        <w:rPr>
          <w:rFonts w:eastAsia="Times New Roman"/>
          <w:color w:val="333333"/>
        </w:rPr>
      </w:pPr>
      <w:r w:rsidRPr="00EE4FD5">
        <w:t xml:space="preserve">Significance of enrichment was determined using a hypergeometric test of the overlap between the selected features (mapped to official HUGO gene symbols or official miRNA symbols) and the various gene sets contained in the collections. In order to carry out the comparison, each feature set was mapped back to official HUGO gene symbols. This was done as follows across the respective data types: mRNA, CpGs and proteins. The following collections were used as gene-sets for the enrichment analysis </w:t>
      </w:r>
      <w:r w:rsidRPr="00EE4FD5">
        <w:fldChar w:fldCharType="begin"/>
      </w:r>
      <w:r>
        <w:instrText xml:space="preserve"> ADDIN ZOTERO_ITEM CSL_CITATION {"citationID":"1qc5561c4f","properties":{"formattedCitation":"(Subramanian {\\i{}et al.}, 2005)","plainCitation":"(Subramanian et al., 2005)","noteIndex":0},"citationItems":[{"id":955,"uris":["http://zotero.org/users/2545847/items/Q9D6XGWC"],"uri":["http://zotero.org/users/2545847/items/Q9D6XGWC"],"itemData":{"id":955,"type":"article-journal","title":"Gene set enrichment analysis: a knowledge-based approach for interpreting genome-wide expression profiles","container-title":"Proceedings of the National Academy of Sciences","page":"15545–15550","volume":"102","issue":"43","source":"Google Scholar","URL":"http://www.pnas.org/content/102/43/15545.short","shortTitle":"Gene set enrichment analysis","author":[{"family":"Subramanian","given":"Aravind"},{"family":"Tamayo","given":"Pablo"},{"family":"Mootha","given":"Vamsi K."},{"family":"Mukherjee","given":"Sayan"},{"family":"Ebert","given":"Benjamin L."},{"family":"Gillette","given":"Michael A."},{"family":"Paulovich","given":"Amanda"},{"family":"Pomeroy","given":"Scott L."},{"family":"Golub","given":"Todd R."},{"family":"Lander","given":"Eric S."},{"literal":"others"}],"issued":{"date-parts":[["2005"]]},"accessed":{"date-parts":[["2016",7,26]]}}}],"schema":"https://github.com/citation-style-language/schema/raw/master/csl-citation.json"} </w:instrText>
      </w:r>
      <w:r w:rsidRPr="00EE4FD5">
        <w:fldChar w:fldCharType="separate"/>
      </w:r>
      <w:r w:rsidRPr="009027F5">
        <w:rPr>
          <w:rFonts w:ascii="Times New Roman" w:eastAsia="Times New Roman" w:hAnsi="Times New Roman" w:cs="Times New Roman"/>
        </w:rPr>
        <w:t xml:space="preserve">(Subramanian </w:t>
      </w:r>
      <w:r w:rsidRPr="009027F5">
        <w:rPr>
          <w:rFonts w:ascii="Times New Roman" w:eastAsia="Times New Roman" w:hAnsi="Times New Roman" w:cs="Times New Roman"/>
          <w:i/>
          <w:iCs/>
        </w:rPr>
        <w:t>et al.</w:t>
      </w:r>
      <w:r w:rsidRPr="009027F5">
        <w:rPr>
          <w:rFonts w:ascii="Times New Roman" w:eastAsia="Times New Roman" w:hAnsi="Times New Roman" w:cs="Times New Roman"/>
        </w:rPr>
        <w:t>, 2005)</w:t>
      </w:r>
      <w:r w:rsidRPr="00EE4FD5">
        <w:fldChar w:fldCharType="end"/>
      </w:r>
      <w:r w:rsidRPr="00EE4FD5">
        <w:t xml:space="preserve">: </w:t>
      </w:r>
      <w:r w:rsidRPr="00EE4FD5">
        <w:rPr>
          <w:rFonts w:eastAsia="Times New Roman"/>
          <w:color w:val="333333"/>
        </w:rPr>
        <w:t xml:space="preserve">C1 - positional gene sets for each human chromosome and cytogenetic band. C2 – curated gene sets (Pathway Interaction DB [PID], Biocarta [BIOCARTA], Kyoto Encyclopedia of Genes and Genomes [KEGG], Reactome [REACTOME], and others), C3 - motif gene sets based on conserved cis-regulatory motifs from a comparative analysis of the human, mouse, rat, and dog genomes. C4 – computational gene sets (from the Cancer Gene Neighbourhoods [CGN] and Cancer Modules [CM] – citation available via the MolSigDB </w:t>
      </w:r>
      <w:r w:rsidRPr="00EE4FD5">
        <w:rPr>
          <w:rFonts w:eastAsia="Times New Roman"/>
          <w:color w:val="333333"/>
        </w:rPr>
        <w:fldChar w:fldCharType="begin"/>
      </w:r>
      <w:r>
        <w:rPr>
          <w:rFonts w:eastAsia="Times New Roman"/>
          <w:color w:val="333333"/>
        </w:rPr>
        <w:instrText xml:space="preserve"> ADDIN ZOTERO_ITEM CSL_CITATION {"citationID":"af1kf3q2h0","properties":{"formattedCitation":"(Liberzon {\\i{}et al.}, 2015)","plainCitation":"(Liberzon et al., 2015)","noteIndex":0},"citationItems":[{"id":1739,"uris":["http://zotero.org/users/2545847/items/5FJU6UYX"],"uri":["http://zotero.org/users/2545847/items/5FJU6UYX"],"itemData":{"id":1739,"type":"article-journal","title":"The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instrText>
      </w:r>
      <w:r w:rsidRPr="00EE4FD5">
        <w:rPr>
          <w:rFonts w:eastAsia="Times New Roman"/>
          <w:color w:val="333333"/>
        </w:rPr>
        <w:fldChar w:fldCharType="separate"/>
      </w:r>
      <w:r w:rsidRPr="009027F5">
        <w:rPr>
          <w:rFonts w:ascii="Times New Roman" w:eastAsia="Times New Roman" w:hAnsi="Times New Roman" w:cs="Times New Roman"/>
          <w:color w:val="000000"/>
        </w:rPr>
        <w:t xml:space="preserve">(Liberzon </w:t>
      </w:r>
      <w:r w:rsidRPr="009027F5">
        <w:rPr>
          <w:rFonts w:ascii="Times New Roman" w:eastAsia="Times New Roman" w:hAnsi="Times New Roman" w:cs="Times New Roman"/>
          <w:i/>
          <w:iCs/>
          <w:color w:val="000000"/>
        </w:rPr>
        <w:t>et al.</w:t>
      </w:r>
      <w:r w:rsidRPr="009027F5">
        <w:rPr>
          <w:rFonts w:ascii="Times New Roman" w:eastAsia="Times New Roman" w:hAnsi="Times New Roman" w:cs="Times New Roman"/>
          <w:color w:val="000000"/>
        </w:rPr>
        <w:t>, 2015)</w:t>
      </w:r>
      <w:r w:rsidRPr="00EE4FD5">
        <w:rPr>
          <w:rFonts w:eastAsia="Times New Roman"/>
          <w:color w:val="333333"/>
        </w:rPr>
        <w:fldChar w:fldCharType="end"/>
      </w:r>
      <w:r w:rsidRPr="00EE4FD5">
        <w:rPr>
          <w:rFonts w:eastAsia="Times New Roman"/>
          <w:color w:val="333333"/>
        </w:rPr>
        <w:t xml:space="preserve">. C5 - GO gene sets consist of genes annotated by the same GO terms. C6 – ontologic gene sets (Gene sets represent signatures of cellular pathways which are often dis-regulated in cancer). C7 - immunologic gene sets defined directly from microarray gene expression data from immunologic studies. H - hallmark gene sets are coherently expressed signatures derived by aggregating many MSigDB gene sets to represent well-defined biological states or processes. &amp; A. BTM - Blood Transcriptional Modules </w:t>
      </w:r>
      <w:r w:rsidRPr="00EE4FD5">
        <w:rPr>
          <w:rFonts w:eastAsia="Times New Roman"/>
          <w:color w:val="333333"/>
        </w:rPr>
        <w:fldChar w:fldCharType="begin"/>
      </w:r>
      <w:r>
        <w:rPr>
          <w:rFonts w:eastAsia="Times New Roman"/>
          <w:color w:val="333333"/>
        </w:rPr>
        <w:instrText xml:space="preserve"> ADDIN ZOTERO_ITEM CSL_CITATION {"citationID":"ajpjm18pdc","properties":{"formattedCitation":"(Chaussabel {\\i{}et al.}, 2008)","plainCitation":"(Chaussabel et al., 2008)","noteIndex":0},"citationItems":[{"id":935,"uris":["http://zotero.org/users/2545847/items/CII9763U"],"uri":["http://zotero.org/users/2545847/items/CII9763U"],"itemData":{"id":935,"type":"article-journal","title":"A modular analysis framework for blood genomics studies: application to systemic lupus erythematosus","container-title":"Immunity","page":"150-164","volume":"29","issue":"1","source":"CrossRef","URL":"http://linkinghub.elsevier.com/retrieve/pii/S1074761308002835","DOI":"10.1016/j.immuni.2008.05.012","ISSN":"10747613","shortTitle":"A Modular Analysis Framework for Blood Genomics Studies","language":"en","author":[{"family":"Chaussabel","given":"Damien"},{"family":"Quinn","given":"Charles"},{"family":"Shen","given":"Jing"},{"family":"Patel","given":"Pinakeen"},{"family":"Glaser","given":"Casey"},{"family":"Baldwin","given":"Nicole"},{"family":"Stichweh","given":"Dorothee"},{"family":"Blankenship","given":"Derek"},{"family":"Li","given":"Lei"},{"family":"Munagala","given":"Indira"},{"family":"Bennett","given":"Lynda"},{"family":"Allantaz","given":"Florence"},{"family":"Mejias","given":"Asuncion"},{"family":"Ardura","given":"Monica"},{"family":"Kaizer","given":"Ellen"},{"family":"Monnet","given":"Laurence"},{"family":"Allman","given":"Windy"},{"family":"Randall","given":"Henry"},{"family":"Johnson","given":"Diane"},{"family":"Lanier","given":"Aimee"},{"family":"Punaro","given":"Marilynn"},{"family":"Wittkowski","given":"Knut M."},{"family":"White","given":"Perrin"},{"family":"Fay","given":"Joseph"},{"family":"Klintmalm","given":"Goran"},{"family":"Ramilo","given":"Octavio"},{"family":"Palucka","given":"A. Karolina"},{"family":"Banchereau","given":"Jacques"},{"family":"Pascual","given":"Virginia"}],"issued":{"date-parts":[["2008",7]]},"accessed":{"date-parts":[["2016",7,22]]}}}],"schema":"https://github.com/citation-style-language/schema/raw/master/csl-citation.json"} </w:instrText>
      </w:r>
      <w:r w:rsidRPr="00EE4FD5">
        <w:rPr>
          <w:rFonts w:eastAsia="Times New Roman"/>
          <w:color w:val="333333"/>
        </w:rPr>
        <w:fldChar w:fldCharType="separate"/>
      </w:r>
      <w:r w:rsidRPr="009027F5">
        <w:rPr>
          <w:rFonts w:ascii="Times New Roman" w:eastAsia="Times New Roman" w:hAnsi="Times New Roman" w:cs="Times New Roman"/>
          <w:color w:val="000000"/>
        </w:rPr>
        <w:t xml:space="preserve">(Chaussabel </w:t>
      </w:r>
      <w:r w:rsidRPr="009027F5">
        <w:rPr>
          <w:rFonts w:ascii="Times New Roman" w:eastAsia="Times New Roman" w:hAnsi="Times New Roman" w:cs="Times New Roman"/>
          <w:i/>
          <w:iCs/>
          <w:color w:val="000000"/>
        </w:rPr>
        <w:t>et al.</w:t>
      </w:r>
      <w:r w:rsidRPr="009027F5">
        <w:rPr>
          <w:rFonts w:ascii="Times New Roman" w:eastAsia="Times New Roman" w:hAnsi="Times New Roman" w:cs="Times New Roman"/>
          <w:color w:val="000000"/>
        </w:rPr>
        <w:t>, 2008)</w:t>
      </w:r>
      <w:r w:rsidRPr="00EE4FD5">
        <w:rPr>
          <w:rFonts w:eastAsia="Times New Roman"/>
          <w:color w:val="333333"/>
        </w:rPr>
        <w:fldChar w:fldCharType="end"/>
      </w:r>
      <w:r w:rsidRPr="00EE4FD5">
        <w:rPr>
          <w:rFonts w:eastAsia="Times New Roman"/>
          <w:color w:val="333333"/>
        </w:rPr>
        <w:t xml:space="preserve">. B. TISSUES - cell-specific expression from Benita </w:t>
      </w:r>
      <w:r w:rsidRPr="00EE4FD5">
        <w:rPr>
          <w:rFonts w:eastAsia="Times New Roman"/>
          <w:i/>
          <w:color w:val="333333"/>
        </w:rPr>
        <w:t>et al.</w:t>
      </w:r>
      <w:r w:rsidRPr="00EE4FD5">
        <w:rPr>
          <w:rFonts w:eastAsia="Times New Roman"/>
          <w:color w:val="333333"/>
        </w:rPr>
        <w:t xml:space="preserve"> </w:t>
      </w:r>
      <w:r w:rsidRPr="00EE4FD5">
        <w:rPr>
          <w:rFonts w:eastAsia="Times New Roman"/>
          <w:color w:val="333333"/>
        </w:rPr>
        <w:fldChar w:fldCharType="begin"/>
      </w:r>
      <w:r>
        <w:rPr>
          <w:rFonts w:eastAsia="Times New Roman"/>
          <w:color w:val="333333"/>
        </w:rPr>
        <w:instrText xml:space="preserve"> ADDIN ZOTERO_ITEM CSL_CITATION {"citationID":"a2bvusp3026","properties":{"formattedCitation":"(Benita {\\i{}et al.}, 2010)","plainCitation":"(Benita et al., 2010)","noteIndex":0},"citationItems":[{"id":1771,"uris":["http://zotero.org/users/2545847/items/U6HVKIMG"],"uri":["http://zotero.org/users/2545847/items/U6HVKIMG"],"itemData":{"id":1771,"type":"article-journal","title":"Gene enrichment profiles reveal T-cell development, differentiation, and lineage-specific transcription factors including ZBTB25 as a novel NF-AT repressor","container-title":"Blood","page":"5376-5384","volume":"115","issue":"26","source":"CrossRef","URL":"http://www.bloodjournal.org/cgi/doi/10.1182/blood-2010-01-263855","DOI":"10.1182/blood-2010-01-263855","ISSN":"0006-4971, 1528-0020","language":"en","author":[{"family":"Benita","given":"Y."},{"family":"Cao","given":"Z."},{"family":"Giallourakis","given":"C."},{"family":"Li","given":"C."},{"family":"Gardet","given":"A."},{"family":"Xavier","given":"R. J."}],"issued":{"date-parts":[["2010",7,1]]},"accessed":{"date-parts":[["2018",3,5]]}}}],"schema":"https://github.com/citation-style-language/schema/raw/master/csl-citation.json"} </w:instrText>
      </w:r>
      <w:r w:rsidRPr="00EE4FD5">
        <w:rPr>
          <w:rFonts w:eastAsia="Times New Roman"/>
          <w:color w:val="333333"/>
        </w:rPr>
        <w:fldChar w:fldCharType="separate"/>
      </w:r>
      <w:r w:rsidRPr="009027F5">
        <w:rPr>
          <w:rFonts w:ascii="Times New Roman" w:eastAsia="Times New Roman" w:hAnsi="Times New Roman" w:cs="Times New Roman"/>
          <w:color w:val="000000"/>
        </w:rPr>
        <w:t xml:space="preserve">(Benita </w:t>
      </w:r>
      <w:r w:rsidRPr="009027F5">
        <w:rPr>
          <w:rFonts w:ascii="Times New Roman" w:eastAsia="Times New Roman" w:hAnsi="Times New Roman" w:cs="Times New Roman"/>
          <w:i/>
          <w:iCs/>
          <w:color w:val="000000"/>
        </w:rPr>
        <w:t>et al.</w:t>
      </w:r>
      <w:r w:rsidRPr="009027F5">
        <w:rPr>
          <w:rFonts w:ascii="Times New Roman" w:eastAsia="Times New Roman" w:hAnsi="Times New Roman" w:cs="Times New Roman"/>
          <w:color w:val="000000"/>
        </w:rPr>
        <w:t>, 2010)</w:t>
      </w:r>
      <w:r w:rsidRPr="00EE4FD5">
        <w:rPr>
          <w:rFonts w:eastAsia="Times New Roman"/>
          <w:color w:val="333333"/>
        </w:rPr>
        <w:fldChar w:fldCharType="end"/>
      </w:r>
      <w:r w:rsidRPr="00EE4FD5">
        <w:rPr>
          <w:rFonts w:eastAsia="Times New Roman"/>
          <w:color w:val="333333"/>
        </w:rPr>
        <w:t xml:space="preserve">.  </w:t>
      </w:r>
    </w:p>
    <w:p w14:paraId="05404D4A" w14:textId="77777777" w:rsidR="000C5E96" w:rsidRPr="00EE4FD5" w:rsidRDefault="000C5E96" w:rsidP="000C5E96">
      <w:pPr>
        <w:spacing w:line="480" w:lineRule="auto"/>
        <w:jc w:val="both"/>
        <w:rPr>
          <w:b/>
        </w:rPr>
      </w:pPr>
      <w:r w:rsidRPr="00EE4FD5" w:rsidDel="00DB606F">
        <w:rPr>
          <w:b/>
        </w:rPr>
        <w:t xml:space="preserve"> </w:t>
      </w:r>
    </w:p>
    <w:p w14:paraId="067B1FCF" w14:textId="135D1F3D" w:rsidR="00453C00" w:rsidRDefault="00453C00" w:rsidP="00453C00">
      <w:pPr>
        <w:pStyle w:val="Heading1"/>
      </w:pPr>
      <w:r>
        <w:t xml:space="preserve">Section 5: </w:t>
      </w:r>
      <w:r w:rsidR="000C5E96" w:rsidRPr="00EE4FD5">
        <w:t>Modular analysis</w:t>
      </w:r>
    </w:p>
    <w:p w14:paraId="0EE1B81F" w14:textId="3C7FF169" w:rsidR="000C5E96" w:rsidRPr="00EE4FD5" w:rsidRDefault="000C5E96" w:rsidP="000C5E96">
      <w:pPr>
        <w:spacing w:line="480" w:lineRule="auto"/>
        <w:jc w:val="both"/>
        <w:rPr>
          <w:color w:val="333333"/>
        </w:rPr>
      </w:pPr>
      <w:r w:rsidRPr="00EE4FD5">
        <w:rPr>
          <w:color w:val="333333"/>
        </w:rPr>
        <w:t xml:space="preserve">Eigengene summarization is a common approach to decompose a </w:t>
      </w:r>
      <w:r w:rsidRPr="00EE4FD5">
        <w:rPr>
          <w:i/>
          <w:color w:val="333333"/>
        </w:rPr>
        <w:t xml:space="preserve">n </w:t>
      </w:r>
      <w:r w:rsidRPr="00EE4FD5">
        <w:rPr>
          <w:color w:val="333333"/>
        </w:rPr>
        <w:t xml:space="preserve">x </w:t>
      </w:r>
      <w:r w:rsidRPr="00EE4FD5">
        <w:rPr>
          <w:i/>
          <w:color w:val="333333"/>
        </w:rPr>
        <w:t>p</w:t>
      </w:r>
      <w:r w:rsidRPr="00EE4FD5">
        <w:rPr>
          <w:color w:val="333333"/>
        </w:rPr>
        <w:t xml:space="preserve"> dataset (where </w:t>
      </w:r>
      <w:r w:rsidRPr="00EE4FD5">
        <w:rPr>
          <w:i/>
          <w:color w:val="333333"/>
        </w:rPr>
        <w:t>n</w:t>
      </w:r>
      <w:r w:rsidRPr="00EE4FD5">
        <w:rPr>
          <w:color w:val="333333"/>
        </w:rPr>
        <w:t xml:space="preserve"> is the number of samples and </w:t>
      </w:r>
      <w:r w:rsidRPr="00EE4FD5">
        <w:rPr>
          <w:i/>
          <w:color w:val="333333"/>
        </w:rPr>
        <w:t>p</w:t>
      </w:r>
      <w:r w:rsidRPr="00EE4FD5">
        <w:rPr>
          <w:color w:val="333333"/>
        </w:rPr>
        <w:t xml:space="preserve"> is the number of variables in a module), to a component (linear combination of all </w:t>
      </w:r>
      <w:r w:rsidRPr="00EE4FD5">
        <w:rPr>
          <w:i/>
          <w:color w:val="333333"/>
        </w:rPr>
        <w:t>p</w:t>
      </w:r>
      <w:r w:rsidRPr="00EE4FD5">
        <w:rPr>
          <w:color w:val="333333"/>
        </w:rPr>
        <w:t xml:space="preserve"> variables) that represents the summarized expression of genes in the module </w:t>
      </w:r>
      <w:r w:rsidRPr="00EE4FD5">
        <w:rPr>
          <w:color w:val="333333"/>
        </w:rPr>
        <w:fldChar w:fldCharType="begin"/>
      </w:r>
      <w:r>
        <w:rPr>
          <w:color w:val="333333"/>
        </w:rPr>
        <w:instrText xml:space="preserve"> ADDIN ZOTERO_ITEM CSL_CITATION {"citationID":"2g9c19rmcm","properties":{"formattedCitation":"(Langfelder and Horvath, 2008)","plainCitation":"(Langfelder and Horvath, 2008)","noteIndex":0},"citationItems":[{"id":583,"uris":["http://zotero.org/users/2545847/items/TNAIB5XR"],"uri":["http://zotero.org/users/2545847/items/TNAIB5XR"],"itemData":{"id":583,"type":"article-journal","title":"WGCNA: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Pr="00EE4FD5">
        <w:rPr>
          <w:color w:val="333333"/>
        </w:rPr>
        <w:fldChar w:fldCharType="separate"/>
      </w:r>
      <w:r>
        <w:rPr>
          <w:noProof/>
          <w:color w:val="333333"/>
        </w:rPr>
        <w:t>(Langfelder and Horvath, 2008)</w:t>
      </w:r>
      <w:r w:rsidRPr="00EE4FD5">
        <w:rPr>
          <w:color w:val="333333"/>
        </w:rPr>
        <w:fldChar w:fldCharType="end"/>
      </w:r>
      <w:r w:rsidRPr="00EE4FD5">
        <w:rPr>
          <w:color w:val="333333"/>
        </w:rPr>
        <w:t>. For the asthma study, 15,683 genes were reduced to 229 KEGG pathways and 292 metabolites were reduced to 60 metabolic pathways using eigengene summarization.</w:t>
      </w:r>
    </w:p>
    <w:p w14:paraId="0461457F" w14:textId="77777777" w:rsidR="000C5E96" w:rsidRPr="00EE4FD5" w:rsidRDefault="000C5E96" w:rsidP="000C5E96">
      <w:pPr>
        <w:spacing w:line="480" w:lineRule="auto"/>
        <w:jc w:val="both"/>
        <w:rPr>
          <w:color w:val="333333"/>
        </w:rPr>
      </w:pPr>
    </w:p>
    <w:p w14:paraId="1A8A11DB" w14:textId="77777777" w:rsidR="00453C00" w:rsidRDefault="00453C00" w:rsidP="00453C00">
      <w:pPr>
        <w:pStyle w:val="Heading1"/>
      </w:pPr>
      <w:r>
        <w:t xml:space="preserve">Section 6: </w:t>
      </w:r>
      <w:r w:rsidR="000C5E96" w:rsidRPr="00EE4FD5">
        <w:t>Multilevel transformation</w:t>
      </w:r>
    </w:p>
    <w:p w14:paraId="22B3D083" w14:textId="3DDBC105" w:rsidR="000C5E96" w:rsidRPr="00EE4FD5" w:rsidRDefault="000C5E96" w:rsidP="000C5E96">
      <w:pPr>
        <w:spacing w:line="480" w:lineRule="auto"/>
        <w:jc w:val="both"/>
        <w:rPr>
          <w:color w:val="333333"/>
        </w:rPr>
      </w:pPr>
      <w:r w:rsidRPr="00EE4FD5">
        <w:rPr>
          <w:color w:val="333333"/>
        </w:rPr>
        <w:t>For multivariate analyses, A multilevel approach separates the within subject variation matrix (</w:t>
      </w:r>
      <w:r w:rsidRPr="00EE4FD5">
        <w:rPr>
          <w:i/>
          <w:color w:val="333333"/>
        </w:rPr>
        <w:t>X</w:t>
      </w:r>
      <w:r w:rsidRPr="00EE4FD5">
        <w:rPr>
          <w:i/>
          <w:color w:val="333333"/>
          <w:vertAlign w:val="subscript"/>
        </w:rPr>
        <w:t>w</w:t>
      </w:r>
      <w:r w:rsidRPr="00EE4FD5">
        <w:rPr>
          <w:color w:val="333333"/>
        </w:rPr>
        <w:t>) and the between subject variation (</w:t>
      </w:r>
      <w:r w:rsidRPr="00EE4FD5">
        <w:rPr>
          <w:i/>
          <w:color w:val="333333"/>
        </w:rPr>
        <w:t>X</w:t>
      </w:r>
      <w:r w:rsidRPr="00EE4FD5">
        <w:rPr>
          <w:i/>
          <w:color w:val="333333"/>
          <w:vertAlign w:val="subscript"/>
        </w:rPr>
        <w:t>b</w:t>
      </w:r>
      <w:r w:rsidRPr="00EE4FD5">
        <w:rPr>
          <w:color w:val="333333"/>
        </w:rPr>
        <w:t>) for a given dataset (</w:t>
      </w:r>
      <w:r w:rsidRPr="00EE4FD5">
        <w:rPr>
          <w:i/>
          <w:color w:val="333333"/>
        </w:rPr>
        <w:t>X</w:t>
      </w:r>
      <w:r w:rsidRPr="00EE4FD5">
        <w:rPr>
          <w:color w:val="333333"/>
        </w:rPr>
        <w:t xml:space="preserve">) </w:t>
      </w:r>
      <w:r w:rsidRPr="00EE4FD5">
        <w:rPr>
          <w:color w:val="333333"/>
        </w:rPr>
        <w:fldChar w:fldCharType="begin"/>
      </w:r>
      <w:r>
        <w:rPr>
          <w:color w:val="333333"/>
        </w:rPr>
        <w:instrText xml:space="preserve"> ADDIN ZOTERO_ITEM CSL_CITATION {"citationID":"2b5om98h4d","properties":{"formattedCitation":"(Westerhuis {\\i{}et al.}, 2010)","plainCitation":"(Westerhuis et al., 2010)","noteIndex":0},"citationItems":[{"id":962,"uris":["http://zotero.org/users/2545847/items/QKXAN7RH"],"uri":["http://zotero.org/users/2545847/items/QKXAN7RH"],"itemData":{"id":962,"type":"article-journal","title":"Multivariate paired data analysis: multilevel PLSDA versus OPLSDA","container-title":"Metabolomics","page":"119-128","volume":"6","issue":"1","source":"CrossRef","URL":"http://link.springer.com/10.1007/s11306-009-0185-z","DOI":"10.1007/s11306-009-0185-z","ISSN":"1573-3882, 1573-3890","shortTitle":"Multivariate paired data analysis","language":"en","author":[{"family":"Westerhuis","given":"Johan A."},{"family":"Velzen","given":"Ewoud J. J.","non-dropping-particle":"van"},{"family":"Hoefsloot","given":"Huub C. J."},{"family":"Smilde","given":"Age K."}],"issued":{"date-parts":[["2010",3]]},"accessed":{"date-parts":[["2016",7,27]]}}}],"schema":"https://github.com/citation-style-language/schema/raw/master/csl-citation.json"} </w:instrText>
      </w:r>
      <w:r w:rsidRPr="00EE4FD5">
        <w:rPr>
          <w:color w:val="333333"/>
        </w:rPr>
        <w:fldChar w:fldCharType="separate"/>
      </w:r>
      <w:r w:rsidRPr="009027F5">
        <w:rPr>
          <w:rFonts w:ascii="Times New Roman" w:eastAsia="Times New Roman" w:hAnsi="Times New Roman" w:cs="Times New Roman"/>
          <w:color w:val="000000"/>
        </w:rPr>
        <w:t xml:space="preserve">(Westerhuis </w:t>
      </w:r>
      <w:r w:rsidRPr="009027F5">
        <w:rPr>
          <w:rFonts w:ascii="Times New Roman" w:eastAsia="Times New Roman" w:hAnsi="Times New Roman" w:cs="Times New Roman"/>
          <w:i/>
          <w:iCs/>
          <w:color w:val="000000"/>
        </w:rPr>
        <w:t>et al.</w:t>
      </w:r>
      <w:r w:rsidRPr="009027F5">
        <w:rPr>
          <w:rFonts w:ascii="Times New Roman" w:eastAsia="Times New Roman" w:hAnsi="Times New Roman" w:cs="Times New Roman"/>
          <w:color w:val="000000"/>
        </w:rPr>
        <w:t>, 2010)</w:t>
      </w:r>
      <w:r w:rsidRPr="00EE4FD5">
        <w:rPr>
          <w:color w:val="333333"/>
        </w:rPr>
        <w:fldChar w:fldCharType="end"/>
      </w:r>
      <w:r w:rsidRPr="00EE4FD5">
        <w:rPr>
          <w:color w:val="333333"/>
        </w:rPr>
        <w:t xml:space="preserve">, ie. </w:t>
      </w:r>
      <w:r w:rsidRPr="00EE4FD5">
        <w:rPr>
          <w:i/>
          <w:color w:val="333333"/>
        </w:rPr>
        <w:t>X = X</w:t>
      </w:r>
      <w:r w:rsidRPr="00EE4FD5">
        <w:rPr>
          <w:i/>
          <w:color w:val="333333"/>
          <w:vertAlign w:val="subscript"/>
        </w:rPr>
        <w:t>w</w:t>
      </w:r>
      <w:r w:rsidRPr="00EE4FD5">
        <w:rPr>
          <w:i/>
          <w:color w:val="333333"/>
        </w:rPr>
        <w:t xml:space="preserve"> + X</w:t>
      </w:r>
      <w:r w:rsidRPr="00EE4FD5">
        <w:rPr>
          <w:i/>
          <w:color w:val="333333"/>
          <w:vertAlign w:val="subscript"/>
        </w:rPr>
        <w:t>b</w:t>
      </w:r>
      <w:r w:rsidRPr="00EE4FD5">
        <w:rPr>
          <w:color w:val="333333"/>
        </w:rPr>
        <w:t>. In the case of a two-repeated measured problem (e.g. pre vs post challenge), the within subject variation matrix is similar to calculating the net difference for each individual between the data obtained for pre and post challenge. For each omics dataset, the within-subject variation matrix was extracted prior to applying DIABLO. In the asthma study, the multilevel approach (called variance decomposition step) was applied to the cell-type, gene and metabolite module datasets.</w:t>
      </w:r>
    </w:p>
    <w:p w14:paraId="4C060477" w14:textId="77777777" w:rsidR="007F63DE" w:rsidRDefault="007F63DE" w:rsidP="00C04538">
      <w:pPr>
        <w:rPr>
          <w:rFonts w:ascii="Times New Roman" w:hAnsi="Times New Roman" w:cs="Times New Roman"/>
          <w:color w:val="000000" w:themeColor="text1"/>
          <w:lang w:val="en-CA"/>
        </w:rPr>
      </w:pPr>
    </w:p>
    <w:p w14:paraId="1DE62638" w14:textId="77777777" w:rsidR="007F63DE" w:rsidRPr="00247777" w:rsidRDefault="007F63DE" w:rsidP="00C04538">
      <w:pPr>
        <w:rPr>
          <w:rFonts w:ascii="Times New Roman" w:hAnsi="Times New Roman" w:cs="Times New Roman"/>
          <w:color w:val="000000" w:themeColor="text1"/>
          <w:lang w:val="en-CA"/>
        </w:rPr>
      </w:pPr>
    </w:p>
    <w:p w14:paraId="49F0CC2F" w14:textId="77777777" w:rsidR="00C04538" w:rsidRDefault="00C04538"/>
    <w:p w14:paraId="3EC1A2EC" w14:textId="0D2A2B77" w:rsidR="00B61123" w:rsidRDefault="005E1B3D">
      <w:r>
        <w:rPr>
          <w:noProof/>
        </w:rPr>
        <w:drawing>
          <wp:inline distT="0" distB="0" distL="0" distR="0" wp14:anchorId="2F323C56" wp14:editId="2BD45E16">
            <wp:extent cx="5938520" cy="3279140"/>
            <wp:effectExtent l="0" t="0" r="5080" b="0"/>
            <wp:docPr id="3" name="Picture 3" descr="Supplementary%20Information/S1%20Fi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lementary%20Information/S1%20Fig.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8520" cy="3279140"/>
                    </a:xfrm>
                    <a:prstGeom prst="rect">
                      <a:avLst/>
                    </a:prstGeom>
                    <a:noFill/>
                    <a:ln>
                      <a:noFill/>
                    </a:ln>
                  </pic:spPr>
                </pic:pic>
              </a:graphicData>
            </a:graphic>
          </wp:inline>
        </w:drawing>
      </w:r>
    </w:p>
    <w:p w14:paraId="19589D52" w14:textId="77777777" w:rsidR="00BE0E7B" w:rsidRDefault="005E1B3D" w:rsidP="00BE0E7B">
      <w:pPr>
        <w:pStyle w:val="Heading1"/>
      </w:pPr>
      <w:r>
        <w:rPr>
          <w:color w:val="333333"/>
        </w:rPr>
        <w:t>Supplementary Figure S1</w:t>
      </w:r>
      <w:r w:rsidR="00B61123" w:rsidRPr="00626914">
        <w:rPr>
          <w:color w:val="333333"/>
        </w:rPr>
        <w:t xml:space="preserve">. </w:t>
      </w:r>
      <w:r w:rsidR="00B61123" w:rsidRPr="00626914">
        <w:t>Overview of approaches used for the integration of multiple high dimensional omics datasets using either unsupervised or supervised analyses.</w:t>
      </w:r>
    </w:p>
    <w:p w14:paraId="08ED308F" w14:textId="754FE16C" w:rsidR="00B61123" w:rsidRPr="00247777" w:rsidRDefault="00B61123" w:rsidP="00B61123">
      <w:pPr>
        <w:widowControl w:val="0"/>
        <w:autoSpaceDE w:val="0"/>
        <w:autoSpaceDN w:val="0"/>
        <w:adjustRightInd w:val="0"/>
        <w:jc w:val="both"/>
      </w:pPr>
      <w:r w:rsidRPr="00247777">
        <w:t>Most integrative methods were developed for unsupervised analyses. Variable selection is an important feature of the methods to improve interpretation of these complex models. Various types of integrative methods are listed, ranging from Component-based that reduce the dimensionality of high-throughput omics datasets, Bayesian methods, Network-based and multi-step approaches which  include concatenation and ensemble approaches</w:t>
      </w:r>
      <w:r w:rsidRPr="00247777">
        <w:fldChar w:fldCharType="begin"/>
      </w:r>
      <w:r w:rsidR="006D03B3">
        <w:instrText xml:space="preserve"> ADDIN ZOTERO_ITEM CSL_CITATION {"citationID":"aomjkcojvg","properties":{"formattedCitation":"(Huang {\\i{}et al.}, 2017)","plainCitation":"(Huang et al., 2017)","noteIndex":0},"citationItems":[{"id":1763,"uris":["http://zotero.org/users/2545847/items/CFD7PA3V"],"uri":["http://zotero.org/users/2545847/items/CFD7PA3V"],"itemData":{"id":1763,"type":"article-journal","title":"More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X."}],"issued":{"date-parts":[["2017",6,16]]},"accessed":{"date-parts":[["2018",2,21]]}}}],"schema":"https://github.com/citation-style-language/schema/raw/master/csl-citation.json"} </w:instrText>
      </w:r>
      <w:r w:rsidRPr="00247777">
        <w:fldChar w:fldCharType="separate"/>
      </w:r>
      <w:r w:rsidR="006D03B3" w:rsidRPr="006D03B3">
        <w:rPr>
          <w:rFonts w:ascii="Calibri" w:eastAsia="Times New Roman" w:cs="Times New Roman"/>
        </w:rPr>
        <w:t xml:space="preserve">(Huang </w:t>
      </w:r>
      <w:r w:rsidR="006D03B3" w:rsidRPr="006D03B3">
        <w:rPr>
          <w:rFonts w:ascii="Calibri" w:eastAsia="Times New Roman" w:cs="Times New Roman"/>
          <w:i/>
          <w:iCs/>
        </w:rPr>
        <w:t>et al.</w:t>
      </w:r>
      <w:r w:rsidR="006D03B3" w:rsidRPr="006D03B3">
        <w:rPr>
          <w:rFonts w:ascii="Calibri" w:eastAsia="Times New Roman" w:cs="Times New Roman"/>
        </w:rPr>
        <w:t>, 2017)</w:t>
      </w:r>
      <w:r w:rsidRPr="00247777">
        <w:fldChar w:fldCharType="end"/>
      </w:r>
      <w:r w:rsidRPr="00247777">
        <w:t xml:space="preserve">. Concatenation-based approach combine multiple matrices and apply standard single omics analysis without taking into account the type of omics variable in the model. Ensemble-based approaches involve the development of independent models for each omics dataset, after which the outputs are combined using various voting schemes (e.g. majority vote, average vote). Methods name in courier font indicate the name of the R package. </w:t>
      </w:r>
      <w:r w:rsidRPr="00247777">
        <w:rPr>
          <w:vertAlign w:val="superscript"/>
        </w:rPr>
        <w:t>*</w:t>
      </w:r>
      <w:r w:rsidRPr="001B45BA">
        <w:t>M</w:t>
      </w:r>
      <w:r w:rsidRPr="00247777">
        <w:t xml:space="preserve">ethods are coded in other languages are indicated below.  </w:t>
      </w:r>
    </w:p>
    <w:p w14:paraId="0E6CA655" w14:textId="6634ADFB" w:rsidR="00B61123" w:rsidRPr="00247777" w:rsidRDefault="00B61123" w:rsidP="00B61123">
      <w:pPr>
        <w:widowControl w:val="0"/>
        <w:autoSpaceDE w:val="0"/>
        <w:autoSpaceDN w:val="0"/>
        <w:adjustRightInd w:val="0"/>
        <w:jc w:val="both"/>
        <w:rPr>
          <w:sz w:val="20"/>
          <w:szCs w:val="20"/>
          <w:lang w:val="en-CA"/>
        </w:rPr>
      </w:pPr>
      <w:r w:rsidRPr="00247777">
        <w:rPr>
          <w:sz w:val="20"/>
          <w:szCs w:val="20"/>
        </w:rPr>
        <w:t>Abbreviations:</w:t>
      </w:r>
      <w:r w:rsidRPr="00247777">
        <w:rPr>
          <w:sz w:val="20"/>
          <w:szCs w:val="20"/>
          <w:lang w:val="en-CA"/>
        </w:rPr>
        <w:t xml:space="preserve"> JIVE: Joint and Individual Variation Explained</w:t>
      </w:r>
      <w:r w:rsidRPr="00247777">
        <w:rPr>
          <w:sz w:val="20"/>
          <w:szCs w:val="20"/>
          <w:lang w:val="en-CA"/>
        </w:rPr>
        <w:fldChar w:fldCharType="begin"/>
      </w:r>
      <w:r w:rsidR="006D03B3">
        <w:rPr>
          <w:sz w:val="20"/>
          <w:szCs w:val="20"/>
          <w:lang w:val="en-CA"/>
        </w:rPr>
        <w:instrText xml:space="preserve"> ADDIN ZOTERO_ITEM CSL_CITATION {"citationID":"a2g9dh3dr9g","properties":{"formattedCitation":"(Lock {\\i{}et al.}, 2013)","plainCitation":"(Lock et al., 2013)","noteIndex":0},"citationItems":[{"id":1730,"uris":["http://zotero.org/users/2545847/items/PJDFNYFM"],"uri":["http://zotero.org/users/2545847/items/PJDFNYFM"],"itemData":{"id":1730,"type":"article-journal","title":"Joint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Pr="00247777">
        <w:rPr>
          <w:sz w:val="20"/>
          <w:szCs w:val="20"/>
          <w:lang w:val="en-CA"/>
        </w:rPr>
        <w:fldChar w:fldCharType="separate"/>
      </w:r>
      <w:r w:rsidR="006D03B3" w:rsidRPr="006D03B3">
        <w:rPr>
          <w:rFonts w:ascii="Calibri" w:eastAsia="Times New Roman" w:cs="Times New Roman"/>
          <w:sz w:val="20"/>
        </w:rPr>
        <w:t xml:space="preserve">(Lock </w:t>
      </w:r>
      <w:r w:rsidR="006D03B3" w:rsidRPr="006D03B3">
        <w:rPr>
          <w:rFonts w:ascii="Calibri" w:eastAsia="Times New Roman" w:cs="Times New Roman"/>
          <w:i/>
          <w:iCs/>
          <w:sz w:val="20"/>
        </w:rPr>
        <w:t>et al.</w:t>
      </w:r>
      <w:r w:rsidR="006D03B3" w:rsidRPr="006D03B3">
        <w:rPr>
          <w:rFonts w:ascii="Calibri" w:eastAsia="Times New Roman" w:cs="Times New Roman"/>
          <w:sz w:val="20"/>
        </w:rPr>
        <w:t>, 2013)</w:t>
      </w:r>
      <w:r w:rsidRPr="00247777">
        <w:rPr>
          <w:sz w:val="20"/>
          <w:szCs w:val="20"/>
          <w:lang w:val="en-CA"/>
        </w:rPr>
        <w:fldChar w:fldCharType="end"/>
      </w:r>
      <w:r w:rsidRPr="00247777">
        <w:rPr>
          <w:sz w:val="20"/>
          <w:szCs w:val="20"/>
          <w:lang w:val="en-CA"/>
        </w:rPr>
        <w:t xml:space="preserve">, </w:t>
      </w:r>
      <w:r w:rsidRPr="00247777">
        <w:rPr>
          <w:sz w:val="20"/>
          <w:szCs w:val="20"/>
          <w:vertAlign w:val="superscript"/>
        </w:rPr>
        <w:t>*</w:t>
      </w:r>
      <w:r w:rsidRPr="00247777">
        <w:rPr>
          <w:sz w:val="20"/>
          <w:szCs w:val="20"/>
          <w:lang w:val="en-CA"/>
        </w:rPr>
        <w:t>sMBPLS: sparse Multiblock Partial Least Squares (Matlab)</w:t>
      </w:r>
      <w:r w:rsidRPr="00247777">
        <w:rPr>
          <w:sz w:val="20"/>
          <w:szCs w:val="20"/>
          <w:lang w:val="en-CA"/>
        </w:rPr>
        <w:fldChar w:fldCharType="begin"/>
      </w:r>
      <w:r w:rsidR="006D03B3">
        <w:rPr>
          <w:sz w:val="20"/>
          <w:szCs w:val="20"/>
          <w:lang w:val="en-CA"/>
        </w:rPr>
        <w:instrText xml:space="preserve"> ADDIN ZOTERO_ITEM CSL_CITATION {"citationID":"a24t3b479jc","properties":{"formattedCitation":"(Zhang {\\i{}et al.}, 2012)","plainCitation":"(Zhang et al., 2012)","noteIndex":0},"citationItems":[{"id":1298,"uris":["http://zotero.org/users/2545847/items/MI5VUFDR"],"uri":["http://zotero.org/users/2545847/items/MI5VUFDR"],"itemData":{"id":1298,"type":"article-journal","title":"Discovery of multi-dimensional modules by integrative analysis of cancer genomic data","container-title":"Nucleic Acids Research","page":"9379-9391","volume":"40","issue":"19","source":"CrossRef","URL":"https://academic.oup.com/nar/article-lookup/doi/10.1093/nar/gks725","DOI":"10.1093/nar/gks725","ISSN":"1362-4962, 0305-1048","language":"en","author":[{"family":"Zhang","given":"Shihua"},{"family":"Liu","given":"Chun-Chi"},{"family":"Li","given":"Wenyuan"},{"family":"Shen","given":"Hui"},{"family":"Laird","given":"Peter W."},{"family":"Zhou","given":"Xianghong Jasmine"}],"issued":{"date-parts":[["2012",10]]},"accessed":{"date-parts":[["2017",5,19]]}}}],"schema":"https://github.com/citation-style-language/schema/raw/master/csl-citation.json"} </w:instrText>
      </w:r>
      <w:r w:rsidRPr="00247777">
        <w:rPr>
          <w:sz w:val="20"/>
          <w:szCs w:val="20"/>
          <w:lang w:val="en-CA"/>
        </w:rPr>
        <w:fldChar w:fldCharType="separate"/>
      </w:r>
      <w:r w:rsidR="006D03B3" w:rsidRPr="006D03B3">
        <w:rPr>
          <w:rFonts w:ascii="Times New Roman" w:eastAsia="Times New Roman" w:hAnsi="Times New Roman" w:cs="Times New Roman"/>
          <w:sz w:val="20"/>
        </w:rPr>
        <w:t xml:space="preserve">(Zhang </w:t>
      </w:r>
      <w:r w:rsidR="006D03B3" w:rsidRPr="006D03B3">
        <w:rPr>
          <w:rFonts w:ascii="Times New Roman" w:eastAsia="Times New Roman" w:hAnsi="Times New Roman" w:cs="Times New Roman"/>
          <w:i/>
          <w:iCs/>
          <w:sz w:val="20"/>
        </w:rPr>
        <w:t>et al.</w:t>
      </w:r>
      <w:r w:rsidR="006D03B3" w:rsidRPr="006D03B3">
        <w:rPr>
          <w:rFonts w:ascii="Times New Roman" w:eastAsia="Times New Roman" w:hAnsi="Times New Roman" w:cs="Times New Roman"/>
          <w:sz w:val="20"/>
        </w:rPr>
        <w:t>, 2012)</w:t>
      </w:r>
      <w:r w:rsidRPr="00247777">
        <w:rPr>
          <w:sz w:val="20"/>
          <w:szCs w:val="20"/>
          <w:lang w:val="en-CA"/>
        </w:rPr>
        <w:fldChar w:fldCharType="end"/>
      </w:r>
      <w:r w:rsidRPr="00247777">
        <w:rPr>
          <w:sz w:val="20"/>
          <w:szCs w:val="20"/>
          <w:lang w:val="en-CA"/>
        </w:rPr>
        <w:t>, SNMNMF: Sparse Network-regularized Multiple Non-negative Matrix Factorization (Matlab)</w:t>
      </w:r>
      <w:r w:rsidRPr="00247777">
        <w:rPr>
          <w:sz w:val="20"/>
          <w:szCs w:val="20"/>
          <w:lang w:val="en-CA"/>
        </w:rPr>
        <w:fldChar w:fldCharType="begin"/>
      </w:r>
      <w:r w:rsidR="006D03B3">
        <w:rPr>
          <w:sz w:val="20"/>
          <w:szCs w:val="20"/>
          <w:lang w:val="en-CA"/>
        </w:rPr>
        <w:instrText xml:space="preserve"> ADDIN ZOTERO_ITEM CSL_CITATION {"citationID":"a287dce056p","properties":{"formattedCitation":"(Zhang {\\i{}et al.}, 2011)","plainCitation":"(Zhang et al., 2011)","noteIndex":0},"citationItems":[{"id":1301,"uris":["http://zotero.org/users/2545847/items/FV38H7UC"],"uri":["http://zotero.org/users/2545847/items/FV38H7UC"],"itemData":{"id":1301,"type":"article-journal","title":"A novel computational framework for simultaneous integration of multiple types of genomic data to identify microRNA-gene regulatory modules","container-title":"Bioinformatics","page":"i401-i409","volume":"27","issue":"13","source":"CrossRef","URL":"https://academic.oup.com/bioinformatics/article-lookup/doi/10.1093/bioinformatics/btr206","DOI":"10.1093/bioinformatics/btr206","ISSN":"1460-2059, 1367-4803","language":"en","author":[{"family":"Zhang","given":"Shihua"},{"family":"Li","given":"Qingjiao"},{"family":"Liu","given":"Juan"},{"family":"Zhou","given":"Xianghong Jasmine"}],"issued":{"date-parts":[["2011",7,1]]},"accessed":{"date-parts":[["2017",5,19]]}}}],"schema":"https://github.com/citation-style-language/schema/raw/master/csl-citation.json"} </w:instrText>
      </w:r>
      <w:r w:rsidRPr="00247777">
        <w:rPr>
          <w:sz w:val="20"/>
          <w:szCs w:val="20"/>
          <w:lang w:val="en-CA"/>
        </w:rPr>
        <w:fldChar w:fldCharType="separate"/>
      </w:r>
      <w:r w:rsidR="006D03B3" w:rsidRPr="006D03B3">
        <w:rPr>
          <w:rFonts w:ascii="Calibri" w:eastAsia="Times New Roman" w:cs="Times New Roman"/>
          <w:sz w:val="20"/>
        </w:rPr>
        <w:t xml:space="preserve">(Zhang </w:t>
      </w:r>
      <w:r w:rsidR="006D03B3" w:rsidRPr="006D03B3">
        <w:rPr>
          <w:rFonts w:ascii="Calibri" w:eastAsia="Times New Roman" w:cs="Times New Roman"/>
          <w:i/>
          <w:iCs/>
          <w:sz w:val="20"/>
        </w:rPr>
        <w:t>et al.</w:t>
      </w:r>
      <w:r w:rsidR="006D03B3" w:rsidRPr="006D03B3">
        <w:rPr>
          <w:rFonts w:ascii="Calibri" w:eastAsia="Times New Roman" w:cs="Times New Roman"/>
          <w:sz w:val="20"/>
        </w:rPr>
        <w:t>, 2011)</w:t>
      </w:r>
      <w:r w:rsidRPr="00247777">
        <w:rPr>
          <w:sz w:val="20"/>
          <w:szCs w:val="20"/>
          <w:lang w:val="en-CA"/>
        </w:rPr>
        <w:fldChar w:fldCharType="end"/>
      </w:r>
      <w:r w:rsidRPr="00247777">
        <w:rPr>
          <w:sz w:val="20"/>
          <w:szCs w:val="20"/>
          <w:lang w:val="en-CA"/>
        </w:rPr>
        <w:t>, MOFA: Multi-Omics Factor Analysis</w:t>
      </w:r>
      <w:r w:rsidRPr="00247777">
        <w:rPr>
          <w:sz w:val="20"/>
          <w:szCs w:val="20"/>
          <w:lang w:val="en-CA"/>
        </w:rPr>
        <w:fldChar w:fldCharType="begin"/>
      </w:r>
      <w:r w:rsidR="006D03B3">
        <w:rPr>
          <w:sz w:val="20"/>
          <w:szCs w:val="20"/>
          <w:lang w:val="en-CA"/>
        </w:rPr>
        <w:instrText xml:space="preserve"> ADDIN ZOTERO_ITEM CSL_CITATION {"citationID":"aprqh12gl2","properties":{"formattedCitation":"(Argelaguet {\\i{}et al.}, 2017)","plainCitation":"(Argelaguet et al., 2017)","noteIndex":0},"citationItems":[{"id":1728,"uris":["http://zotero.org/users/2545847/items/GLFTQBRF"],"uri":["http://zotero.org/users/2545847/items/GLFTQBRF"],"itemData":{"id":1728,"type":"article-journal","title":"Multi-Omics factor analysis disentangles heterogeneity in blood cancer","container-title":"bioRxiv","page":"217554","source":"Google Scholar","author":[{"family":"Argelaguet","given":"Ricard"},{"family":"Velten","given":"Britta"},{"family":"Arnol","given":"Damien"},{"family":"Dietrich","given":"Sascha"},{"family":"Zenz","given":"Thorsten"},{"family":"Marioni","given":"John C."},{"family":"Buettner","given":"Florian"},{"family":"Huber","given":"Wolfgang"},{"family":"Stegle","given":"Oliver"}],"issued":{"date-parts":[["2017"]]}}}],"schema":"https://github.com/citation-style-language/schema/raw/master/csl-citation.json"} </w:instrText>
      </w:r>
      <w:r w:rsidRPr="00247777">
        <w:rPr>
          <w:sz w:val="20"/>
          <w:szCs w:val="20"/>
          <w:lang w:val="en-CA"/>
        </w:rPr>
        <w:fldChar w:fldCharType="separate"/>
      </w:r>
      <w:r w:rsidR="006D03B3" w:rsidRPr="006D03B3">
        <w:rPr>
          <w:rFonts w:ascii="Calibri" w:eastAsia="Times New Roman" w:cs="Times New Roman"/>
          <w:sz w:val="20"/>
        </w:rPr>
        <w:t xml:space="preserve">(Argelaguet </w:t>
      </w:r>
      <w:r w:rsidR="006D03B3" w:rsidRPr="006D03B3">
        <w:rPr>
          <w:rFonts w:ascii="Calibri" w:eastAsia="Times New Roman" w:cs="Times New Roman"/>
          <w:i/>
          <w:iCs/>
          <w:sz w:val="20"/>
        </w:rPr>
        <w:t>et al.</w:t>
      </w:r>
      <w:r w:rsidR="006D03B3" w:rsidRPr="006D03B3">
        <w:rPr>
          <w:rFonts w:ascii="Calibri" w:eastAsia="Times New Roman" w:cs="Times New Roman"/>
          <w:sz w:val="20"/>
        </w:rPr>
        <w:t>, 2017)</w:t>
      </w:r>
      <w:r w:rsidRPr="00247777">
        <w:rPr>
          <w:sz w:val="20"/>
          <w:szCs w:val="20"/>
          <w:lang w:val="en-CA"/>
        </w:rPr>
        <w:fldChar w:fldCharType="end"/>
      </w:r>
      <w:r w:rsidRPr="00247777">
        <w:rPr>
          <w:sz w:val="20"/>
          <w:szCs w:val="20"/>
          <w:lang w:val="en-CA"/>
        </w:rPr>
        <w:t xml:space="preserve">, </w:t>
      </w:r>
      <w:r w:rsidRPr="00247777">
        <w:rPr>
          <w:sz w:val="20"/>
          <w:szCs w:val="20"/>
          <w:vertAlign w:val="superscript"/>
        </w:rPr>
        <w:t>*</w:t>
      </w:r>
      <w:r w:rsidRPr="00247777">
        <w:rPr>
          <w:sz w:val="20"/>
          <w:szCs w:val="20"/>
          <w:lang w:val="en-CA"/>
        </w:rPr>
        <w:t>CONEXIC: Copy Number and Expression In Cancer (Java)</w:t>
      </w:r>
      <w:r w:rsidRPr="00247777">
        <w:rPr>
          <w:sz w:val="20"/>
          <w:szCs w:val="20"/>
          <w:lang w:val="en-CA"/>
        </w:rPr>
        <w:fldChar w:fldCharType="begin"/>
      </w:r>
      <w:r w:rsidR="006D03B3">
        <w:rPr>
          <w:sz w:val="20"/>
          <w:szCs w:val="20"/>
          <w:lang w:val="en-CA"/>
        </w:rPr>
        <w:instrText xml:space="preserve"> ADDIN ZOTERO_ITEM CSL_CITATION {"citationID":"a1n570kfugs","properties":{"formattedCitation":"(An Integrated Approach to Uncover Drivers of Cancer: Cell)","plainCitation":"(An Integrated Approach to Uncover Drivers of Cancer: Cell)","noteIndex":0},"citationItems":[{"id":"LKPqaDl6/R07SCV3q","uris":["http://zotero.org/users/2545847/items/JL2HGMAV"],"uri":["http://zotero.org/users/2545847/items/JL2HGMAV"],"itemData":{"id":1757,"type":"webpage","title":"An Integrated Approach to Uncover Drivers of Cancer: Cell","URL":"http://www.cell.com/abstract/S0092-8674(10)01293-6","accessed":{"date-parts":[["2018",2,12]]}}}],"schema":"https://github.com/citation-style-language/schema/raw/master/csl-citation.json"} </w:instrText>
      </w:r>
      <w:r w:rsidRPr="00247777">
        <w:rPr>
          <w:sz w:val="20"/>
          <w:szCs w:val="20"/>
          <w:lang w:val="en-CA"/>
        </w:rPr>
        <w:fldChar w:fldCharType="separate"/>
      </w:r>
      <w:r w:rsidR="006D03B3">
        <w:rPr>
          <w:rFonts w:eastAsia="Times New Roman"/>
          <w:sz w:val="20"/>
        </w:rPr>
        <w:t>(An Integrated Approach to Uncover Drivers of Cancer: Cell)</w:t>
      </w:r>
      <w:r w:rsidRPr="00247777">
        <w:rPr>
          <w:sz w:val="20"/>
          <w:szCs w:val="20"/>
          <w:lang w:val="en-CA"/>
        </w:rPr>
        <w:fldChar w:fldCharType="end"/>
      </w:r>
      <w:r w:rsidRPr="00247777">
        <w:rPr>
          <w:sz w:val="20"/>
          <w:szCs w:val="20"/>
          <w:lang w:val="en-CA"/>
        </w:rPr>
        <w:t>, WGCNA: Weighted Gene Co-expression Network Analysis</w:t>
      </w:r>
      <w:r w:rsidRPr="00247777">
        <w:rPr>
          <w:sz w:val="20"/>
          <w:szCs w:val="20"/>
          <w:lang w:val="en-CA"/>
        </w:rPr>
        <w:fldChar w:fldCharType="begin"/>
      </w:r>
      <w:r w:rsidR="006D03B3">
        <w:rPr>
          <w:sz w:val="20"/>
          <w:szCs w:val="20"/>
          <w:lang w:val="en-CA"/>
        </w:rPr>
        <w:instrText xml:space="preserve"> ADDIN ZOTERO_ITEM CSL_CITATION {"citationID":"a1taeqiubph","properties":{"formattedCitation":"(Langfelder and Horvath, 2008)","plainCitation":"(Langfelder and Horvath, 2008)","noteIndex":0},"citationItems":[{"id":583,"uris":["http://zotero.org/users/2545847/items/TNAIB5XR"],"uri":["http://zotero.org/users/2545847/items/TNAIB5XR"],"itemData":{"id":583,"type":"article-journal","title":"WGCNA: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Pr="00247777">
        <w:rPr>
          <w:sz w:val="20"/>
          <w:szCs w:val="20"/>
          <w:lang w:val="en-CA"/>
        </w:rPr>
        <w:fldChar w:fldCharType="separate"/>
      </w:r>
      <w:r w:rsidR="006D03B3">
        <w:rPr>
          <w:rFonts w:eastAsia="Times New Roman"/>
          <w:sz w:val="20"/>
        </w:rPr>
        <w:t>(Langfelder and Horvath, 2008)</w:t>
      </w:r>
      <w:r w:rsidRPr="00247777">
        <w:rPr>
          <w:sz w:val="20"/>
          <w:szCs w:val="20"/>
          <w:lang w:val="en-CA"/>
        </w:rPr>
        <w:fldChar w:fldCharType="end"/>
      </w:r>
      <w:r w:rsidRPr="00247777">
        <w:rPr>
          <w:sz w:val="20"/>
          <w:szCs w:val="20"/>
          <w:lang w:val="en-CA"/>
        </w:rPr>
        <w:t>, SNF: Similarity Network Fusion</w:t>
      </w:r>
      <w:r w:rsidRPr="00247777">
        <w:rPr>
          <w:sz w:val="20"/>
          <w:szCs w:val="20"/>
          <w:lang w:val="en-CA"/>
        </w:rPr>
        <w:fldChar w:fldCharType="begin"/>
      </w:r>
      <w:r w:rsidR="006D03B3">
        <w:rPr>
          <w:sz w:val="20"/>
          <w:szCs w:val="20"/>
          <w:lang w:val="en-CA"/>
        </w:rPr>
        <w:instrText xml:space="preserve"> ADDIN ZOTERO_ITEM CSL_CITATION {"citationID":"cxQADNyU","properties":{"formattedCitation":"(Wang {\\i{}et al.}, 2014)","plainCitation":"(Wang et al., 2014)","noteIndex":0},"citationItems":[{"id":157,"uris":["http://zotero.org/users/2545847/items/HFEAHF3M"],"uri":["http://zotero.org/users/2545847/items/HFEAHF3M"],"itemData":{"id":157,"type":"article-journal","title":"Similarity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Pr="00247777">
        <w:rPr>
          <w:sz w:val="20"/>
          <w:szCs w:val="20"/>
          <w:lang w:val="en-CA"/>
        </w:rPr>
        <w:fldChar w:fldCharType="separate"/>
      </w:r>
      <w:r w:rsidR="006D03B3" w:rsidRPr="006D03B3">
        <w:rPr>
          <w:rFonts w:ascii="Calibri" w:eastAsia="Times New Roman" w:cs="Times New Roman"/>
          <w:sz w:val="20"/>
        </w:rPr>
        <w:t xml:space="preserve">(Wang </w:t>
      </w:r>
      <w:r w:rsidR="006D03B3" w:rsidRPr="006D03B3">
        <w:rPr>
          <w:rFonts w:ascii="Calibri" w:eastAsia="Times New Roman" w:cs="Times New Roman"/>
          <w:i/>
          <w:iCs/>
          <w:sz w:val="20"/>
        </w:rPr>
        <w:t>et al.</w:t>
      </w:r>
      <w:r w:rsidR="006D03B3" w:rsidRPr="006D03B3">
        <w:rPr>
          <w:rFonts w:ascii="Calibri" w:eastAsia="Times New Roman" w:cs="Times New Roman"/>
          <w:sz w:val="20"/>
        </w:rPr>
        <w:t>, 2014)</w:t>
      </w:r>
      <w:r w:rsidRPr="00247777">
        <w:rPr>
          <w:sz w:val="20"/>
          <w:szCs w:val="20"/>
          <w:lang w:val="en-CA"/>
        </w:rPr>
        <w:fldChar w:fldCharType="end"/>
      </w:r>
      <w:r w:rsidRPr="00247777">
        <w:rPr>
          <w:sz w:val="20"/>
          <w:szCs w:val="20"/>
          <w:lang w:val="en-CA"/>
        </w:rPr>
        <w:t>, PANDA: Passing Attributes between Networks for Data Assimilation</w:t>
      </w:r>
      <w:r w:rsidRPr="00247777">
        <w:rPr>
          <w:sz w:val="20"/>
          <w:szCs w:val="20"/>
          <w:lang w:val="en-CA"/>
        </w:rPr>
        <w:fldChar w:fldCharType="begin"/>
      </w:r>
      <w:r w:rsidR="006D03B3">
        <w:rPr>
          <w:sz w:val="20"/>
          <w:szCs w:val="20"/>
          <w:lang w:val="en-CA"/>
        </w:rPr>
        <w:instrText xml:space="preserve"> ADDIN ZOTERO_ITEM CSL_CITATION {"citationID":"a2bvchlnmm3","properties":{"formattedCitation":"(Glass {\\i{}et al.}, 2013)","plainCitation":"(Glass et al., 2013)","noteIndex":0},"citationItems":[{"id":73,"uris":["http://zotero.org/users/2545847/items/KUFB8FJI"],"uri":["http://zotero.org/users/2545847/items/KUFB8FJI"],"itemData":{"id":73,"type":"article-journal","title":"Passing messages between biological networks to refine predicted interactions","container-title":"PLoS ONE","page":"e64832","volume":"8","issue":"5","source":"CrossRef","URL":"http://dx.plos.org/10.1371/journal.pone.0064832","DOI":"10.1371/journal.pone.0064832","ISSN":"1932-6203","language":"en","author":[{"family":"Glass","given":"Kimberly"},{"family":"Huttenhower","given":"Curtis"},{"family":"Quackenbush","given":"John"},{"family":"Yuan","given":"Guo-Cheng"}],"editor":[{"family":"Semsey","given":"Szabolcs"}],"issued":{"date-parts":[["2013",5,31]]},"accessed":{"date-parts":[["2015",12,1]]}}}],"schema":"https://github.com/citation-style-language/schema/raw/master/csl-citation.json"} </w:instrText>
      </w:r>
      <w:r w:rsidRPr="00247777">
        <w:rPr>
          <w:sz w:val="20"/>
          <w:szCs w:val="20"/>
          <w:lang w:val="en-CA"/>
        </w:rPr>
        <w:fldChar w:fldCharType="separate"/>
      </w:r>
      <w:r w:rsidR="006D03B3" w:rsidRPr="006D03B3">
        <w:rPr>
          <w:rFonts w:ascii="Calibri" w:eastAsia="Times New Roman" w:cs="Times New Roman"/>
          <w:sz w:val="20"/>
        </w:rPr>
        <w:t xml:space="preserve">(Glass </w:t>
      </w:r>
      <w:r w:rsidR="006D03B3" w:rsidRPr="006D03B3">
        <w:rPr>
          <w:rFonts w:ascii="Calibri" w:eastAsia="Times New Roman" w:cs="Times New Roman"/>
          <w:i/>
          <w:iCs/>
          <w:sz w:val="20"/>
        </w:rPr>
        <w:t>et al.</w:t>
      </w:r>
      <w:r w:rsidR="006D03B3" w:rsidRPr="006D03B3">
        <w:rPr>
          <w:rFonts w:ascii="Calibri" w:eastAsia="Times New Roman" w:cs="Times New Roman"/>
          <w:sz w:val="20"/>
        </w:rPr>
        <w:t>, 2013)</w:t>
      </w:r>
      <w:r w:rsidRPr="00247777">
        <w:rPr>
          <w:sz w:val="20"/>
          <w:szCs w:val="20"/>
          <w:lang w:val="en-CA"/>
        </w:rPr>
        <w:fldChar w:fldCharType="end"/>
      </w:r>
      <w:r w:rsidRPr="00247777">
        <w:rPr>
          <w:sz w:val="20"/>
          <w:szCs w:val="20"/>
          <w:lang w:val="en-CA"/>
        </w:rPr>
        <w:t>, BCC: Bayesian Consensus Clustering</w:t>
      </w:r>
      <w:r w:rsidRPr="00247777">
        <w:rPr>
          <w:sz w:val="20"/>
          <w:szCs w:val="20"/>
          <w:lang w:val="en-CA"/>
        </w:rPr>
        <w:fldChar w:fldCharType="begin"/>
      </w:r>
      <w:r w:rsidR="006D03B3">
        <w:rPr>
          <w:sz w:val="20"/>
          <w:szCs w:val="20"/>
          <w:lang w:val="en-CA"/>
        </w:rPr>
        <w:instrText xml:space="preserve"> ADDIN ZOTERO_ITEM CSL_CITATION {"citationID":"a16oin1adqi","properties":{"formattedCitation":"(Lock and Dunson, 2013)","plainCitation":"(Lock and Dunson, 2013)","noteIndex":0},"citationItems":[{"id":1483,"uris":["http://zotero.org/users/2545847/items/ZICPNQZ5"],"uri":["http://zotero.org/users/2545847/items/ZICPNQZ5"],"itemData":{"id":1483,"type":"article-journal","title":"Bayesian consensus clustering","container-title":"Bioinformatics","page":"2610-2616","volume":"29","issue":"20","source":"CrossRef","URL":"https://academic.oup.com/bioinformatics/article-lookup/doi/10.1093/bioinformatics/btt425","DOI":"10.1093/bioinformatics/btt425","ISSN":"1460-2059, 1367-4803","language":"en","author":[{"family":"Lock","given":"Eric F."},{"family":"Dunson","given":"David B."}],"issued":{"date-parts":[["2013",10,15]]},"accessed":{"date-parts":[["2017",7,31]]}}}],"schema":"https://github.com/citation-style-language/schema/raw/master/csl-citation.json"} </w:instrText>
      </w:r>
      <w:r w:rsidRPr="00247777">
        <w:rPr>
          <w:sz w:val="20"/>
          <w:szCs w:val="20"/>
          <w:lang w:val="en-CA"/>
        </w:rPr>
        <w:fldChar w:fldCharType="separate"/>
      </w:r>
      <w:r w:rsidR="006D03B3">
        <w:rPr>
          <w:rFonts w:eastAsia="Times New Roman"/>
          <w:sz w:val="20"/>
        </w:rPr>
        <w:t>(Lock and Dunson, 2013)</w:t>
      </w:r>
      <w:r w:rsidRPr="00247777">
        <w:rPr>
          <w:sz w:val="20"/>
          <w:szCs w:val="20"/>
          <w:lang w:val="en-CA"/>
        </w:rPr>
        <w:fldChar w:fldCharType="end"/>
      </w:r>
      <w:r w:rsidRPr="00247777">
        <w:rPr>
          <w:sz w:val="20"/>
          <w:szCs w:val="20"/>
          <w:lang w:val="en-CA"/>
        </w:rPr>
        <w:t xml:space="preserve">, </w:t>
      </w:r>
      <w:r w:rsidRPr="00247777">
        <w:rPr>
          <w:sz w:val="20"/>
          <w:szCs w:val="20"/>
          <w:vertAlign w:val="superscript"/>
        </w:rPr>
        <w:t>*</w:t>
      </w:r>
      <w:r w:rsidRPr="00247777">
        <w:rPr>
          <w:sz w:val="20"/>
          <w:szCs w:val="20"/>
          <w:lang w:val="en-CA"/>
        </w:rPr>
        <w:t>RIMBANET: Reconstructing Integrative Molecular Bayesian Networks (Perl)</w:t>
      </w:r>
      <w:r w:rsidRPr="00247777">
        <w:rPr>
          <w:sz w:val="20"/>
          <w:szCs w:val="20"/>
          <w:lang w:val="en-CA"/>
        </w:rPr>
        <w:fldChar w:fldCharType="begin"/>
      </w:r>
      <w:r w:rsidR="006D03B3">
        <w:rPr>
          <w:sz w:val="20"/>
          <w:szCs w:val="20"/>
          <w:lang w:val="en-CA"/>
        </w:rPr>
        <w:instrText xml:space="preserve"> ADDIN ZOTERO_ITEM CSL_CITATION {"citationID":"a10ab6v4njj","properties":{"formattedCitation":"(Zhu {\\i{}et al.}, 2012)","plainCitation":"(Zhu et al., 2012)","noteIndex":0},"citationItems":[{"id":151,"uris":["http://zotero.org/users/2545847/items/2VQ26TJC"],"uri":["http://zotero.org/users/2545847/items/2VQ26TJC"],"itemData":{"id":151,"type":"article-journal","title":"Stitching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E."}],"editor":[{"family":"Levchenko","given":"Andre"}],"issued":{"date-parts":[["2012",4,3]]},"accessed":{"date-parts":[["2016",1,19]]}}}],"schema":"https://github.com/citation-style-language/schema/raw/master/csl-citation.json"} </w:instrText>
      </w:r>
      <w:r w:rsidRPr="00247777">
        <w:rPr>
          <w:sz w:val="20"/>
          <w:szCs w:val="20"/>
          <w:lang w:val="en-CA"/>
        </w:rPr>
        <w:fldChar w:fldCharType="separate"/>
      </w:r>
      <w:r w:rsidR="006D03B3" w:rsidRPr="006D03B3">
        <w:rPr>
          <w:rFonts w:ascii="Calibri" w:eastAsia="Times New Roman" w:cs="Times New Roman"/>
          <w:sz w:val="20"/>
        </w:rPr>
        <w:t xml:space="preserve">(Zhu </w:t>
      </w:r>
      <w:r w:rsidR="006D03B3" w:rsidRPr="006D03B3">
        <w:rPr>
          <w:rFonts w:ascii="Calibri" w:eastAsia="Times New Roman" w:cs="Times New Roman"/>
          <w:i/>
          <w:iCs/>
          <w:sz w:val="20"/>
        </w:rPr>
        <w:t>et al.</w:t>
      </w:r>
      <w:r w:rsidR="006D03B3" w:rsidRPr="006D03B3">
        <w:rPr>
          <w:rFonts w:ascii="Calibri" w:eastAsia="Times New Roman" w:cs="Times New Roman"/>
          <w:sz w:val="20"/>
        </w:rPr>
        <w:t>, 2012)</w:t>
      </w:r>
      <w:r w:rsidRPr="00247777">
        <w:rPr>
          <w:sz w:val="20"/>
          <w:szCs w:val="20"/>
          <w:lang w:val="en-CA"/>
        </w:rPr>
        <w:fldChar w:fldCharType="end"/>
      </w:r>
      <w:r w:rsidRPr="00247777">
        <w:rPr>
          <w:sz w:val="20"/>
          <w:szCs w:val="20"/>
          <w:lang w:val="en-CA"/>
        </w:rPr>
        <w:t>; sPCA : sparse Principal Component Analysis</w:t>
      </w:r>
      <w:r w:rsidRPr="00247777">
        <w:rPr>
          <w:sz w:val="20"/>
          <w:szCs w:val="20"/>
          <w:lang w:val="en-CA"/>
        </w:rPr>
        <w:fldChar w:fldCharType="begin"/>
      </w:r>
      <w:r w:rsidR="006D03B3">
        <w:rPr>
          <w:sz w:val="20"/>
          <w:szCs w:val="20"/>
          <w:lang w:val="en-CA"/>
        </w:rPr>
        <w:instrText xml:space="preserve"> ADDIN ZOTERO_ITEM CSL_CITATION {"citationID":"aeh0e9v23b","properties":{"formattedCitation":"(Shen and Huang, 2007)","plainCitation":"(Shen and Huang, 2007)","noteIndex":0},"citationItems":[{"id":960,"uris":["http://zotero.org/users/2545847/items/BB33J4M4"],"uri":["http://zotero.org/users/2545847/items/BB33J4M4"],"itemData":{"id":960,"type":"article-journal","title":"Sparse Principal Component Analysis via Regularized Low Rank Matrix Approximation","container-title":"Journal of Multivariate Analysis","page":"1015-1034","volume":"99","author":[{"family":"Shen","given":"Haipeng"},{"family":"Huang","given":"Jianhua"}],"issued":{"date-parts":[["2007"]]}}}],"schema":"https://github.com/citation-style-language/schema/raw/master/csl-citation.json"} </w:instrText>
      </w:r>
      <w:r w:rsidRPr="00247777">
        <w:rPr>
          <w:sz w:val="20"/>
          <w:szCs w:val="20"/>
          <w:lang w:val="en-CA"/>
        </w:rPr>
        <w:fldChar w:fldCharType="separate"/>
      </w:r>
      <w:r w:rsidR="006D03B3">
        <w:rPr>
          <w:rFonts w:eastAsia="Times New Roman"/>
          <w:sz w:val="20"/>
        </w:rPr>
        <w:t>(Shen and Huang, 2007)</w:t>
      </w:r>
      <w:r w:rsidRPr="00247777">
        <w:rPr>
          <w:sz w:val="20"/>
          <w:szCs w:val="20"/>
          <w:lang w:val="en-CA"/>
        </w:rPr>
        <w:fldChar w:fldCharType="end"/>
      </w:r>
      <w:r w:rsidRPr="00247777">
        <w:rPr>
          <w:sz w:val="20"/>
          <w:szCs w:val="20"/>
          <w:lang w:val="en-CA"/>
        </w:rPr>
        <w:t>; sGCCA: sparse generalized canonical correlation analysis</w:t>
      </w:r>
      <w:r>
        <w:rPr>
          <w:sz w:val="20"/>
          <w:szCs w:val="20"/>
          <w:lang w:val="en-CA"/>
        </w:rPr>
        <w:fldChar w:fldCharType="begin"/>
      </w:r>
      <w:r w:rsidR="006D03B3">
        <w:rPr>
          <w:sz w:val="20"/>
          <w:szCs w:val="20"/>
          <w:lang w:val="en-CA"/>
        </w:rPr>
        <w:instrText xml:space="preserve"> ADDIN ZOTERO_ITEM CSL_CITATION {"citationID":"4eXs2gIi","properties":{"formattedCitation":"(Tenenhaus {\\i{}et al.}, 2014)","plainCitation":"(Tenenhaus et al., 2014)","noteIndex":0},"citationItems":[{"id":36,"uris":["http://zotero.org/users/2545847/items/KRU5J23Q"],"uri":["http://zotero.org/users/2545847/items/KRU5J23Q"],"itemData":{"id":36,"type":"article-journal","title":"Variable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Pr>
          <w:sz w:val="20"/>
          <w:szCs w:val="20"/>
          <w:lang w:val="en-CA"/>
        </w:rPr>
        <w:fldChar w:fldCharType="separate"/>
      </w:r>
      <w:r w:rsidR="006D03B3" w:rsidRPr="006D03B3">
        <w:rPr>
          <w:rFonts w:ascii="Calibri" w:eastAsia="Times New Roman" w:cs="Times New Roman"/>
          <w:sz w:val="20"/>
        </w:rPr>
        <w:t xml:space="preserve">(Tenenhaus </w:t>
      </w:r>
      <w:r w:rsidR="006D03B3" w:rsidRPr="006D03B3">
        <w:rPr>
          <w:rFonts w:ascii="Calibri" w:eastAsia="Times New Roman" w:cs="Times New Roman"/>
          <w:i/>
          <w:iCs/>
          <w:sz w:val="20"/>
        </w:rPr>
        <w:t>et al.</w:t>
      </w:r>
      <w:r w:rsidR="006D03B3" w:rsidRPr="006D03B3">
        <w:rPr>
          <w:rFonts w:ascii="Calibri" w:eastAsia="Times New Roman" w:cs="Times New Roman"/>
          <w:sz w:val="20"/>
        </w:rPr>
        <w:t>, 2014)</w:t>
      </w:r>
      <w:r>
        <w:rPr>
          <w:sz w:val="20"/>
          <w:szCs w:val="20"/>
          <w:lang w:val="en-CA"/>
        </w:rPr>
        <w:fldChar w:fldCharType="end"/>
      </w:r>
      <w:r>
        <w:rPr>
          <w:sz w:val="20"/>
          <w:szCs w:val="20"/>
          <w:lang w:val="en-CA"/>
        </w:rPr>
        <w:t>; rGCCA</w:t>
      </w:r>
      <w:r w:rsidRPr="00247777">
        <w:rPr>
          <w:sz w:val="20"/>
          <w:szCs w:val="20"/>
          <w:lang w:val="en-CA"/>
        </w:rPr>
        <w:t>: regularized generalized canonical correlation analysis</w:t>
      </w:r>
      <w:r w:rsidRPr="00247777">
        <w:rPr>
          <w:sz w:val="20"/>
          <w:szCs w:val="20"/>
          <w:lang w:val="en-CA"/>
        </w:rPr>
        <w:fldChar w:fldCharType="begin"/>
      </w:r>
      <w:r w:rsidR="006D03B3">
        <w:rPr>
          <w:sz w:val="20"/>
          <w:szCs w:val="20"/>
          <w:lang w:val="en-CA"/>
        </w:rPr>
        <w:instrText xml:space="preserve"> ADDIN ZOTERO_ITEM CSL_CITATION {"citationID":"a1t847m9pe5","properties":{"formattedCitation":"(Gonz\\uc0\\u225{}lez {\\i{}et al.}, 2009)","plainCitation":"(González et al., 2009)","noteIndex":0},"citationItems":[{"id":335,"uris":["http://zotero.org/users/2545847/items/9PUV68ZC"],"uri":["http://zotero.org/users/2545847/items/9PUV68ZC"],"itemData":{"id":335,"type":"article-journal","title":"Highlighting relationships between heterogeneous biological data through graphical displays based on regularized canonical correlation analysis","container-title":"Journal of Biological Systems","page":"173–199","volume":"17","issue":"02","source":"Google Scholar","URL":"http://www.worldscientific.com/doi/abs/10.1142/S0218339009002831","author":[{"family":"González","given":"Ignacio"},{"family":"Déjean","given":"Sébastien"},{"family":"Martin","given":"Pascal GP"},{"family":"Gonçalves","given":"Olivier"},{"family":"Besse","given":"Philippe"},{"family":"Baccini","given":"Alain"}],"issued":{"date-parts":[["2009"]]},"accessed":{"date-parts":[["2016",3,17]]}}}],"schema":"https://github.com/citation-style-language/schema/raw/master/csl-citation.json"} </w:instrText>
      </w:r>
      <w:r w:rsidRPr="00247777">
        <w:rPr>
          <w:sz w:val="20"/>
          <w:szCs w:val="20"/>
          <w:lang w:val="en-CA"/>
        </w:rPr>
        <w:fldChar w:fldCharType="separate"/>
      </w:r>
      <w:r w:rsidR="006D03B3" w:rsidRPr="006D03B3">
        <w:rPr>
          <w:rFonts w:ascii="Calibri" w:eastAsia="Times New Roman" w:cs="Times New Roman"/>
          <w:sz w:val="20"/>
        </w:rPr>
        <w:t xml:space="preserve">(González </w:t>
      </w:r>
      <w:r w:rsidR="006D03B3" w:rsidRPr="006D03B3">
        <w:rPr>
          <w:rFonts w:ascii="Calibri" w:eastAsia="Times New Roman" w:cs="Times New Roman"/>
          <w:i/>
          <w:iCs/>
          <w:sz w:val="20"/>
        </w:rPr>
        <w:t>et al.</w:t>
      </w:r>
      <w:r w:rsidR="006D03B3" w:rsidRPr="006D03B3">
        <w:rPr>
          <w:rFonts w:ascii="Calibri" w:eastAsia="Times New Roman" w:cs="Times New Roman"/>
          <w:sz w:val="20"/>
        </w:rPr>
        <w:t>, 2009)</w:t>
      </w:r>
      <w:r w:rsidRPr="00247777">
        <w:rPr>
          <w:sz w:val="20"/>
          <w:szCs w:val="20"/>
          <w:lang w:val="en-CA"/>
        </w:rPr>
        <w:fldChar w:fldCharType="end"/>
      </w:r>
      <w:r w:rsidRPr="00247777">
        <w:rPr>
          <w:sz w:val="20"/>
          <w:szCs w:val="20"/>
          <w:lang w:val="en-CA"/>
        </w:rPr>
        <w:t>; NMF: Non-Negative Factorization (Matlab); MFA: Multiple Co-inertia Analysis (MCIA); Multiple Factor Analysis</w:t>
      </w:r>
      <w:r w:rsidRPr="00247777">
        <w:rPr>
          <w:sz w:val="20"/>
          <w:szCs w:val="20"/>
          <w:lang w:val="en-CA"/>
        </w:rPr>
        <w:fldChar w:fldCharType="begin"/>
      </w:r>
      <w:r w:rsidR="006D03B3">
        <w:rPr>
          <w:sz w:val="20"/>
          <w:szCs w:val="20"/>
          <w:lang w:val="en-CA"/>
        </w:rPr>
        <w:instrText xml:space="preserve"> ADDIN ZOTERO_ITEM CSL_CITATION {"citationID":"a3jspe0mil","properties":{"formattedCitation":"(Abdi {\\i{}et al.}, 2013)","plainCitation":"(Abdi et al., 2013)","noteIndex":0},"citationItems":[{"id":1359,"uris":["http://zotero.org/users/2545847/items/WNZZX7MI"],"uri":["http://zotero.org/users/2545847/items/WNZZX7MI"],"itemData":{"id":1359,"type":"article-journal","title":"Multiple factor analysis: principal component analysis for multitable and multiblock data sets","container-title":"Wiley Interdisciplinary Reviews: Computational Statistics","page":"149-179","volume":"5","issue":"2","source":"CrossRef","URL":"http://doi.wiley.com/10.1002/wics.1246","DOI":"10.1002/wics.1246","ISSN":"19395108","shortTitle":"Multiple factor analysis","language":"en","author":[{"family":"Abdi","given":"Herv?"},{"family":"Williams","given":"Lynne J."},{"family":"Valentin","given":"Domininique"}],"issued":{"date-parts":[["2013",3]]},"accessed":{"date-parts":[["2017",6,20]]}}}],"schema":"https://github.com/citation-style-language/schema/raw/master/csl-citation.json"} </w:instrText>
      </w:r>
      <w:r w:rsidRPr="00247777">
        <w:rPr>
          <w:sz w:val="20"/>
          <w:szCs w:val="20"/>
          <w:lang w:val="en-CA"/>
        </w:rPr>
        <w:fldChar w:fldCharType="separate"/>
      </w:r>
      <w:r w:rsidR="006D03B3" w:rsidRPr="006D03B3">
        <w:rPr>
          <w:rFonts w:ascii="Calibri" w:eastAsia="Times New Roman" w:cs="Times New Roman"/>
          <w:sz w:val="20"/>
        </w:rPr>
        <w:t xml:space="preserve">(Abdi </w:t>
      </w:r>
      <w:r w:rsidR="006D03B3" w:rsidRPr="006D03B3">
        <w:rPr>
          <w:rFonts w:ascii="Calibri" w:eastAsia="Times New Roman" w:cs="Times New Roman"/>
          <w:i/>
          <w:iCs/>
          <w:sz w:val="20"/>
        </w:rPr>
        <w:t>et al.</w:t>
      </w:r>
      <w:r w:rsidR="006D03B3" w:rsidRPr="006D03B3">
        <w:rPr>
          <w:rFonts w:ascii="Calibri" w:eastAsia="Times New Roman" w:cs="Times New Roman"/>
          <w:sz w:val="20"/>
        </w:rPr>
        <w:t>, 2013)</w:t>
      </w:r>
      <w:r w:rsidRPr="00247777">
        <w:rPr>
          <w:sz w:val="20"/>
          <w:szCs w:val="20"/>
          <w:lang w:val="en-CA"/>
        </w:rPr>
        <w:fldChar w:fldCharType="end"/>
      </w:r>
      <w:r w:rsidRPr="00247777">
        <w:rPr>
          <w:sz w:val="20"/>
          <w:szCs w:val="20"/>
          <w:lang w:val="en-CA"/>
        </w:rPr>
        <w:t>; glmnet: Lasso and Elastic-Net Regularized Generalized Linear Models</w:t>
      </w:r>
      <w:r w:rsidRPr="00247777">
        <w:rPr>
          <w:sz w:val="20"/>
          <w:szCs w:val="20"/>
          <w:lang w:val="en-CA"/>
        </w:rPr>
        <w:fldChar w:fldCharType="begin"/>
      </w:r>
      <w:r w:rsidR="006D03B3">
        <w:rPr>
          <w:sz w:val="20"/>
          <w:szCs w:val="20"/>
          <w:lang w:val="en-CA"/>
        </w:rPr>
        <w:instrText xml:space="preserve"> ADDIN ZOTERO_ITEM CSL_CITATION {"citationID":"a2q2aofkjb9","properties":{"formattedCitation":"(Zou and Hastie, 2005)","plainCitation":"(Zou and Hastie, 2005)","noteIndex":0},"citationItems":[{"id":41,"uris":["http://zotero.org/users/2545847/items/6XCAN78R"],"uri":["http://zotero.org/users/2545847/items/6XCAN78R"],"itemData":{"id":41,"type":"article-journal","title":"Regularization and variable selection via the elastic net","container-title":"Journal of the Royal Statistical Society: Series B (Statistical Methodology)","page":"301–320","volume":"67","issue":"2","source":"Google Scholar","URL":"http://onlinelibrary.wiley.com/doi/10.1111/j.1467-9868.2005.00503.x/pdf","author":[{"family":"Zou","given":"Hui"},{"family":"Hastie","given":"Trevor"}],"issued":{"date-parts":[["2005"]]},"accessed":{"date-parts":[["2015",7,15]]}}}],"schema":"https://github.com/citation-style-language/schema/raw/master/csl-citation.json"} </w:instrText>
      </w:r>
      <w:r w:rsidRPr="00247777">
        <w:rPr>
          <w:sz w:val="20"/>
          <w:szCs w:val="20"/>
          <w:lang w:val="en-CA"/>
        </w:rPr>
        <w:fldChar w:fldCharType="separate"/>
      </w:r>
      <w:r w:rsidR="006D03B3">
        <w:rPr>
          <w:rFonts w:eastAsia="Times New Roman"/>
          <w:sz w:val="20"/>
        </w:rPr>
        <w:t>(Zou and Hastie, 2005)</w:t>
      </w:r>
      <w:r w:rsidRPr="00247777">
        <w:rPr>
          <w:sz w:val="20"/>
          <w:szCs w:val="20"/>
          <w:lang w:val="en-CA"/>
        </w:rPr>
        <w:fldChar w:fldCharType="end"/>
      </w:r>
      <w:r w:rsidRPr="00247777">
        <w:rPr>
          <w:sz w:val="20"/>
          <w:szCs w:val="20"/>
          <w:lang w:val="en-CA"/>
        </w:rPr>
        <w:t>; sPLSDA: sparse Partial Least Squares Discriminant Analysis</w:t>
      </w:r>
      <w:r w:rsidRPr="00247777">
        <w:rPr>
          <w:sz w:val="20"/>
          <w:szCs w:val="20"/>
          <w:lang w:val="en-CA"/>
        </w:rPr>
        <w:fldChar w:fldCharType="begin"/>
      </w:r>
      <w:r w:rsidR="006D03B3">
        <w:rPr>
          <w:sz w:val="20"/>
          <w:szCs w:val="20"/>
          <w:lang w:val="en-CA"/>
        </w:rPr>
        <w:instrText xml:space="preserve"> ADDIN ZOTERO_ITEM CSL_CITATION {"citationID":"abl1i4gb23","properties":{"formattedCitation":"(L\\uc0\\u234{} Cao {\\i{}et al.}, 2011)","plainCitation":"(Lê Cao et al., 2011)","noteIndex":0},"citationItems":[{"id":43,"uris":["http://zotero.org/users/2545847/items/M33PPT29"],"uri":["http://zotero.org/users/2545847/items/M33PPT29"],"itemData":{"id":43,"type":"article-journal","title":"Sparse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Pr="00247777">
        <w:rPr>
          <w:sz w:val="20"/>
          <w:szCs w:val="20"/>
          <w:lang w:val="en-CA"/>
        </w:rPr>
        <w:fldChar w:fldCharType="separate"/>
      </w:r>
      <w:r w:rsidR="006D03B3" w:rsidRPr="006D03B3">
        <w:rPr>
          <w:rFonts w:ascii="Calibri" w:eastAsia="Times New Roman" w:cs="Times New Roman"/>
          <w:sz w:val="20"/>
        </w:rPr>
        <w:t xml:space="preserve">(Lê Cao </w:t>
      </w:r>
      <w:r w:rsidR="006D03B3" w:rsidRPr="006D03B3">
        <w:rPr>
          <w:rFonts w:ascii="Calibri" w:eastAsia="Times New Roman" w:cs="Times New Roman"/>
          <w:i/>
          <w:iCs/>
          <w:sz w:val="20"/>
        </w:rPr>
        <w:t>et al.</w:t>
      </w:r>
      <w:r w:rsidR="006D03B3" w:rsidRPr="006D03B3">
        <w:rPr>
          <w:rFonts w:ascii="Calibri" w:eastAsia="Times New Roman" w:cs="Times New Roman"/>
          <w:sz w:val="20"/>
        </w:rPr>
        <w:t>, 2011)</w:t>
      </w:r>
      <w:r w:rsidRPr="00247777">
        <w:rPr>
          <w:sz w:val="20"/>
          <w:szCs w:val="20"/>
          <w:lang w:val="en-CA"/>
        </w:rPr>
        <w:fldChar w:fldCharType="end"/>
      </w:r>
      <w:r w:rsidRPr="00247777">
        <w:rPr>
          <w:sz w:val="20"/>
          <w:szCs w:val="20"/>
          <w:lang w:val="en-CA"/>
        </w:rPr>
        <w:t>; stSVM Smoothed t-statistics Support Vector Machine</w:t>
      </w:r>
      <w:r w:rsidRPr="00247777">
        <w:rPr>
          <w:sz w:val="20"/>
          <w:szCs w:val="20"/>
          <w:lang w:val="en-CA"/>
        </w:rPr>
        <w:fldChar w:fldCharType="begin"/>
      </w:r>
      <w:r w:rsidR="006D03B3">
        <w:rPr>
          <w:sz w:val="20"/>
          <w:szCs w:val="20"/>
          <w:lang w:val="en-CA"/>
        </w:rPr>
        <w:instrText xml:space="preserve"> ADDIN ZOTERO_ITEM CSL_CITATION {"citationID":"a17gsn6gvdl","properties":{"formattedCitation":"(Cun and Fr\\uc0\\u246{}hlich, 2013)","plainCitation":"(Cun and Fröhlich, 2013)","noteIndex":0},"citationItems":[{"id":1329,"uris":["http://zotero.org/users/2545847/items/728TW69B"],"uri":["http://zotero.org/users/2545847/items/728TW69B"],"itemData":{"id":1329,"type":"article-journal","title":"Network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schema":"https://github.com/citation-style-language/schema/raw/master/csl-citation.json"} </w:instrText>
      </w:r>
      <w:r w:rsidRPr="00247777">
        <w:rPr>
          <w:sz w:val="20"/>
          <w:szCs w:val="20"/>
          <w:lang w:val="en-CA"/>
        </w:rPr>
        <w:fldChar w:fldCharType="separate"/>
      </w:r>
      <w:r w:rsidR="006D03B3" w:rsidRPr="006D03B3">
        <w:rPr>
          <w:rFonts w:ascii="Calibri" w:eastAsia="Times New Roman" w:cs="Times New Roman"/>
          <w:sz w:val="20"/>
        </w:rPr>
        <w:t>(Cun and Fröhlich, 2013)</w:t>
      </w:r>
      <w:r w:rsidRPr="00247777">
        <w:rPr>
          <w:sz w:val="20"/>
          <w:szCs w:val="20"/>
          <w:lang w:val="en-CA"/>
        </w:rPr>
        <w:fldChar w:fldCharType="end"/>
      </w:r>
      <w:r w:rsidRPr="00247777">
        <w:rPr>
          <w:sz w:val="20"/>
          <w:szCs w:val="20"/>
          <w:lang w:val="en-CA"/>
        </w:rPr>
        <w:t>; GELnet: Generalized Elastic Net</w:t>
      </w:r>
      <w:r w:rsidRPr="00247777">
        <w:rPr>
          <w:sz w:val="20"/>
          <w:szCs w:val="20"/>
          <w:lang w:val="en-CA"/>
        </w:rPr>
        <w:fldChar w:fldCharType="begin"/>
      </w:r>
      <w:r w:rsidR="006D03B3">
        <w:rPr>
          <w:sz w:val="20"/>
          <w:szCs w:val="20"/>
          <w:lang w:val="en-CA"/>
        </w:rPr>
        <w:instrText xml:space="preserve"> ADDIN ZOTERO_ITEM CSL_CITATION {"citationID":"a2cs6uqugjo","properties":{"formattedCitation":"(Sokolov {\\i{}et al.}, 2016)","plainCitation":"(Sokolov et al., 2016)","noteIndex":0},"citationItems":[{"id":1333,"uris":["http://zotero.org/users/2545847/items/VPC5P3SG"],"uri":["http://zotero.org/users/2545847/items/VPC5P3SG"],"itemData":{"id":1333,"type":"article-journal","title":"Pathway-based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r w:rsidRPr="00247777">
        <w:rPr>
          <w:sz w:val="20"/>
          <w:szCs w:val="20"/>
          <w:lang w:val="en-CA"/>
        </w:rPr>
        <w:fldChar w:fldCharType="separate"/>
      </w:r>
      <w:r w:rsidR="006D03B3" w:rsidRPr="006D03B3">
        <w:rPr>
          <w:rFonts w:ascii="Calibri" w:eastAsia="Times New Roman" w:cs="Times New Roman"/>
          <w:sz w:val="20"/>
        </w:rPr>
        <w:t xml:space="preserve">(Sokolov </w:t>
      </w:r>
      <w:r w:rsidR="006D03B3" w:rsidRPr="006D03B3">
        <w:rPr>
          <w:rFonts w:ascii="Calibri" w:eastAsia="Times New Roman" w:cs="Times New Roman"/>
          <w:i/>
          <w:iCs/>
          <w:sz w:val="20"/>
        </w:rPr>
        <w:t>et al.</w:t>
      </w:r>
      <w:r w:rsidR="006D03B3" w:rsidRPr="006D03B3">
        <w:rPr>
          <w:rFonts w:ascii="Calibri" w:eastAsia="Times New Roman" w:cs="Times New Roman"/>
          <w:sz w:val="20"/>
        </w:rPr>
        <w:t>, 2016)</w:t>
      </w:r>
      <w:r w:rsidRPr="00247777">
        <w:rPr>
          <w:sz w:val="20"/>
          <w:szCs w:val="20"/>
          <w:lang w:val="en-CA"/>
        </w:rPr>
        <w:fldChar w:fldCharType="end"/>
      </w:r>
      <w:r w:rsidRPr="00247777">
        <w:rPr>
          <w:sz w:val="20"/>
          <w:szCs w:val="20"/>
          <w:lang w:val="en-CA"/>
        </w:rPr>
        <w:t xml:space="preserve">; </w:t>
      </w:r>
      <w:r w:rsidRPr="00247777">
        <w:rPr>
          <w:sz w:val="20"/>
          <w:szCs w:val="20"/>
          <w:vertAlign w:val="superscript"/>
        </w:rPr>
        <w:t>*</w:t>
      </w:r>
      <w:r w:rsidRPr="00247777">
        <w:rPr>
          <w:sz w:val="20"/>
          <w:szCs w:val="20"/>
          <w:lang w:val="en-CA"/>
        </w:rPr>
        <w:t>ATHENA: Analysis Tool for Heritable and Environmental Network Associations (Perl)</w:t>
      </w:r>
      <w:r w:rsidRPr="00247777">
        <w:rPr>
          <w:sz w:val="20"/>
          <w:szCs w:val="20"/>
          <w:lang w:val="en-CA"/>
        </w:rPr>
        <w:fldChar w:fldCharType="begin"/>
      </w:r>
      <w:r w:rsidR="006D03B3">
        <w:rPr>
          <w:sz w:val="20"/>
          <w:szCs w:val="20"/>
          <w:lang w:val="en-CA"/>
        </w:rPr>
        <w:instrText xml:space="preserve"> ADDIN ZOTERO_ITEM CSL_CITATION {"citationID":"a1v7a7o9065","properties":{"formattedCitation":"(Kim {\\i{}et al.}, 2013)","plainCitation":"(Kim et al., 2013)","noteIndex":0},"citationItems":[{"id":1753,"uris":["http://zotero.org/users/2545847/items/IC9E2B3Z"],"uri":["http://zotero.org/users/2545847/items/IC9E2B3Z"],"itemData":{"id":1753,"type":"article-journal","title":"ATHENA: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D."}],"issued":{"date-parts":[["2013",12,20]]}}}],"schema":"https://github.com/citation-style-language/schema/raw/master/csl-citation.json"} </w:instrText>
      </w:r>
      <w:r w:rsidRPr="00247777">
        <w:rPr>
          <w:sz w:val="20"/>
          <w:szCs w:val="20"/>
          <w:lang w:val="en-CA"/>
        </w:rPr>
        <w:fldChar w:fldCharType="separate"/>
      </w:r>
      <w:r w:rsidR="006D03B3" w:rsidRPr="006D03B3">
        <w:rPr>
          <w:rFonts w:ascii="Calibri" w:eastAsia="Times New Roman" w:cs="Times New Roman"/>
          <w:sz w:val="20"/>
        </w:rPr>
        <w:t xml:space="preserve">(Kim </w:t>
      </w:r>
      <w:r w:rsidR="006D03B3" w:rsidRPr="006D03B3">
        <w:rPr>
          <w:rFonts w:ascii="Calibri" w:eastAsia="Times New Roman" w:cs="Times New Roman"/>
          <w:i/>
          <w:iCs/>
          <w:sz w:val="20"/>
        </w:rPr>
        <w:t>et al.</w:t>
      </w:r>
      <w:r w:rsidR="006D03B3" w:rsidRPr="006D03B3">
        <w:rPr>
          <w:rFonts w:ascii="Calibri" w:eastAsia="Times New Roman" w:cs="Times New Roman"/>
          <w:sz w:val="20"/>
        </w:rPr>
        <w:t>, 2013)</w:t>
      </w:r>
      <w:r w:rsidRPr="00247777">
        <w:rPr>
          <w:sz w:val="20"/>
          <w:szCs w:val="20"/>
          <w:lang w:val="en-CA"/>
        </w:rPr>
        <w:fldChar w:fldCharType="end"/>
      </w:r>
      <w:r w:rsidRPr="00247777">
        <w:rPr>
          <w:sz w:val="20"/>
          <w:szCs w:val="20"/>
          <w:lang w:val="en-CA"/>
        </w:rPr>
        <w:t>; SVM: Support Vector Machine; RF: Random Forest</w:t>
      </w:r>
      <w:r w:rsidRPr="00247777">
        <w:rPr>
          <w:sz w:val="20"/>
          <w:szCs w:val="20"/>
          <w:lang w:val="en-CA"/>
        </w:rPr>
        <w:fldChar w:fldCharType="begin"/>
      </w:r>
      <w:r w:rsidR="006D03B3">
        <w:rPr>
          <w:sz w:val="20"/>
          <w:szCs w:val="20"/>
          <w:lang w:val="en-CA"/>
        </w:rPr>
        <w:instrText xml:space="preserve"> ADDIN ZOTERO_ITEM CSL_CITATION {"citationID":"a1f26q2guul","properties":{"formattedCitation":"(Breiman, 2001)","plainCitation":"(Breiman, 2001)","noteIndex":0},"citationItems":[{"id":278,"uris":["http://zotero.org/users/2545847/items/7IRBQ834"],"uri":["http://zotero.org/users/2545847/items/7IRBQ834"],"itemData":{"id":278,"type":"article-journal","title":"Random forests","container-title":"Machine learning","page":"5–32","volume":"45","issue":"1","source":"Google Scholar","URL":"http://link.springer.com/article/10.1023/A:1010933404324","author":[{"family":"Breiman","given":"Leo"}],"issued":{"date-parts":[["2001"]]},"accessed":{"date-parts":[["2016",3,3]]}}}],"schema":"https://github.com/citation-style-language/schema/raw/master/csl-citation.json"} </w:instrText>
      </w:r>
      <w:r w:rsidRPr="00247777">
        <w:rPr>
          <w:sz w:val="20"/>
          <w:szCs w:val="20"/>
          <w:lang w:val="en-CA"/>
        </w:rPr>
        <w:fldChar w:fldCharType="separate"/>
      </w:r>
      <w:r w:rsidR="006D03B3">
        <w:rPr>
          <w:rFonts w:eastAsia="Times New Roman"/>
          <w:sz w:val="20"/>
        </w:rPr>
        <w:t>(Breiman, 2001)</w:t>
      </w:r>
      <w:r w:rsidRPr="00247777">
        <w:rPr>
          <w:sz w:val="20"/>
          <w:szCs w:val="20"/>
          <w:lang w:val="en-CA"/>
        </w:rPr>
        <w:fldChar w:fldCharType="end"/>
      </w:r>
      <w:r w:rsidRPr="00247777">
        <w:rPr>
          <w:sz w:val="20"/>
          <w:szCs w:val="20"/>
          <w:lang w:val="en-CA"/>
        </w:rPr>
        <w:t>; GRridge: Adaptive group-regularized ridge regression</w:t>
      </w:r>
      <w:r w:rsidRPr="00247777">
        <w:rPr>
          <w:sz w:val="20"/>
          <w:szCs w:val="20"/>
          <w:lang w:val="en-CA"/>
        </w:rPr>
        <w:fldChar w:fldCharType="begin"/>
      </w:r>
      <w:r w:rsidR="006D03B3">
        <w:rPr>
          <w:sz w:val="20"/>
          <w:szCs w:val="20"/>
          <w:lang w:val="en-CA"/>
        </w:rPr>
        <w:instrText xml:space="preserve"> ADDIN ZOTERO_ITEM CSL_CITATION {"citationID":"ad2h9ap05c","properties":{"formattedCitation":"(van de Wiel {\\i{}et al.}, 2016)","plainCitation":"(van de Wiel et al., 2016)","noteIndex":0},"citationItems":[{"id":1335,"uris":["http://zotero.org/users/2545847/items/QE8P2ZFD"],"uri":["http://zotero.org/users/2545847/items/QE8P2ZFD"],"itemData":{"id":1335,"type":"article-journal","title":"Better prediction by use of co-data: adaptive group-regularized ridge regression","container-title":"Statistics in Medicine","page":"368-381","volume":"35","issue":"3","source":"CrossRef","URL":"http://doi.wiley.com/10.1002/sim.6732","DOI":"10.1002/sim.6732","ISSN":"02776715","shortTitle":"Better prediction by use of co-data","language":"en","author":[{"family":"Wiel","given":"Mark A.","non-dropping-particle":"van de"},{"family":"Lien","given":"Tonje G."},{"family":"Verlaat","given":"Wina"},{"family":"Wieringen","given":"Wessel N.","non-dropping-particle":"van"},{"family":"Wilting","given":"Saskia M."}],"issued":{"date-parts":[["2016",2,10]]},"accessed":{"date-parts":[["2017",5,30]]}}}],"schema":"https://github.com/citation-style-language/schema/raw/master/csl-citation.json"} </w:instrText>
      </w:r>
      <w:r w:rsidRPr="00247777">
        <w:rPr>
          <w:sz w:val="20"/>
          <w:szCs w:val="20"/>
          <w:lang w:val="en-CA"/>
        </w:rPr>
        <w:fldChar w:fldCharType="separate"/>
      </w:r>
      <w:r w:rsidR="006D03B3" w:rsidRPr="006D03B3">
        <w:rPr>
          <w:rFonts w:ascii="Calibri" w:eastAsia="Times New Roman" w:cs="Times New Roman"/>
          <w:sz w:val="20"/>
        </w:rPr>
        <w:t xml:space="preserve">(van de Wiel </w:t>
      </w:r>
      <w:r w:rsidR="006D03B3" w:rsidRPr="006D03B3">
        <w:rPr>
          <w:rFonts w:ascii="Calibri" w:eastAsia="Times New Roman" w:cs="Times New Roman"/>
          <w:i/>
          <w:iCs/>
          <w:sz w:val="20"/>
        </w:rPr>
        <w:t>et al.</w:t>
      </w:r>
      <w:r w:rsidR="006D03B3" w:rsidRPr="006D03B3">
        <w:rPr>
          <w:rFonts w:ascii="Calibri" w:eastAsia="Times New Roman" w:cs="Times New Roman"/>
          <w:sz w:val="20"/>
        </w:rPr>
        <w:t>, 2016)</w:t>
      </w:r>
      <w:r w:rsidRPr="00247777">
        <w:rPr>
          <w:sz w:val="20"/>
          <w:szCs w:val="20"/>
          <w:lang w:val="en-CA"/>
        </w:rPr>
        <w:fldChar w:fldCharType="end"/>
      </w:r>
      <w:r w:rsidRPr="00247777">
        <w:rPr>
          <w:sz w:val="20"/>
          <w:szCs w:val="20"/>
          <w:lang w:val="en-CA"/>
        </w:rPr>
        <w:t xml:space="preserve">; </w:t>
      </w:r>
      <w:r w:rsidRPr="00247777">
        <w:rPr>
          <w:sz w:val="20"/>
          <w:szCs w:val="20"/>
          <w:vertAlign w:val="superscript"/>
        </w:rPr>
        <w:t>*</w:t>
      </w:r>
      <w:r w:rsidRPr="00247777">
        <w:rPr>
          <w:sz w:val="20"/>
          <w:szCs w:val="20"/>
          <w:lang w:val="en-CA"/>
        </w:rPr>
        <w:t>iBAG: integrative Bayesian Analysis of Genomics (R and Shiny)</w:t>
      </w:r>
      <w:r w:rsidRPr="00247777">
        <w:rPr>
          <w:sz w:val="20"/>
          <w:szCs w:val="20"/>
          <w:lang w:val="en-CA"/>
        </w:rPr>
        <w:fldChar w:fldCharType="begin"/>
      </w:r>
      <w:r w:rsidR="006D03B3">
        <w:rPr>
          <w:sz w:val="20"/>
          <w:szCs w:val="20"/>
          <w:lang w:val="en-CA"/>
        </w:rPr>
        <w:instrText xml:space="preserve"> ADDIN ZOTERO_ITEM CSL_CITATION {"citationID":"a1cfv42khea","properties":{"formattedCitation":"(Wang {\\i{}et al.}, 2013)","plainCitation":"(Wang et al., 2013)","noteIndex":0},"citationItems":[{"id":1317,"uris":["http://zotero.org/users/2545847/items/NZSFG9NW"],"uri":["http://zotero.org/users/2545847/items/NZSFG9NW"],"itemData":{"id":1317,"type":"article-journal","title":"iBAG: integrative Bayesian analysis of high-dimensional multiplatform genomics data","container-title":"Bioinformatics","page":"149-159","volume":"29","issue":"2","source":"CrossRef","URL":"https://academic.oup.com/bioinformatics/article-lookup/doi/10.1093/bioinformatics/bts655","DOI":"10.1093/bioinformatics/bts655","ISSN":"1460-2059, 1367-4803","shortTitle":"iBAG","language":"en","author":[{"family":"Wang","given":"Wenting"},{"family":"Baladandayuthapani","given":"Veerabhadran"},{"family":"Morris","given":"Jeffrey S."},{"family":"Broom","given":"Bradley M."},{"family":"Manyam","given":"Ganiraju"},{"family":"Do","given":"Kim-Anh"}],"issued":{"date-parts":[["2013",1,15]]},"accessed":{"date-parts":[["2017",5,29]]}}}],"schema":"https://github.com/citation-style-language/schema/raw/master/csl-citation.json"} </w:instrText>
      </w:r>
      <w:r w:rsidRPr="00247777">
        <w:rPr>
          <w:sz w:val="20"/>
          <w:szCs w:val="20"/>
          <w:lang w:val="en-CA"/>
        </w:rPr>
        <w:fldChar w:fldCharType="separate"/>
      </w:r>
      <w:r w:rsidR="006D03B3" w:rsidRPr="006D03B3">
        <w:rPr>
          <w:rFonts w:ascii="Calibri" w:eastAsia="Times New Roman" w:cs="Times New Roman"/>
          <w:sz w:val="20"/>
        </w:rPr>
        <w:t xml:space="preserve">(Wang </w:t>
      </w:r>
      <w:r w:rsidR="006D03B3" w:rsidRPr="006D03B3">
        <w:rPr>
          <w:rFonts w:ascii="Calibri" w:eastAsia="Times New Roman" w:cs="Times New Roman"/>
          <w:i/>
          <w:iCs/>
          <w:sz w:val="20"/>
        </w:rPr>
        <w:t>et al.</w:t>
      </w:r>
      <w:r w:rsidR="006D03B3" w:rsidRPr="006D03B3">
        <w:rPr>
          <w:rFonts w:ascii="Calibri" w:eastAsia="Times New Roman" w:cs="Times New Roman"/>
          <w:sz w:val="20"/>
        </w:rPr>
        <w:t>, 2013)</w:t>
      </w:r>
      <w:r w:rsidRPr="00247777">
        <w:rPr>
          <w:sz w:val="20"/>
          <w:szCs w:val="20"/>
          <w:lang w:val="en-CA"/>
        </w:rPr>
        <w:fldChar w:fldCharType="end"/>
      </w:r>
    </w:p>
    <w:p w14:paraId="7935D02F" w14:textId="77777777" w:rsidR="00B61123" w:rsidRDefault="00B61123" w:rsidP="00B61123">
      <w:pPr>
        <w:rPr>
          <w:color w:val="333333"/>
        </w:rPr>
      </w:pPr>
    </w:p>
    <w:p w14:paraId="25D233EC" w14:textId="0BC961B3" w:rsidR="005E1B3D" w:rsidRDefault="005E1B3D" w:rsidP="00B61123">
      <w:pPr>
        <w:rPr>
          <w:color w:val="333333"/>
        </w:rPr>
      </w:pPr>
      <w:r>
        <w:rPr>
          <w:noProof/>
          <w:color w:val="333333"/>
        </w:rPr>
        <w:drawing>
          <wp:inline distT="0" distB="0" distL="0" distR="0" wp14:anchorId="0F06C72B" wp14:editId="24CC0A02">
            <wp:extent cx="5938520" cy="4403835"/>
            <wp:effectExtent l="0" t="0" r="0" b="0"/>
            <wp:docPr id="6" name="Picture 6" descr="Supplementary%20Information/S2%20Fi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pplementary%20Information/S2%20Fig.pdf"/>
                    <pic:cNvPicPr>
                      <a:picLocks noChangeAspect="1" noChangeArrowheads="1"/>
                    </pic:cNvPicPr>
                  </pic:nvPicPr>
                  <pic:blipFill rotWithShape="1">
                    <a:blip r:embed="rId13">
                      <a:extLst>
                        <a:ext uri="{28A0092B-C50C-407E-A947-70E740481C1C}">
                          <a14:useLocalDpi xmlns:a14="http://schemas.microsoft.com/office/drawing/2010/main" val="0"/>
                        </a:ext>
                      </a:extLst>
                    </a:blip>
                    <a:srcRect b="11979"/>
                    <a:stretch/>
                  </pic:blipFill>
                  <pic:spPr bwMode="auto">
                    <a:xfrm>
                      <a:off x="0" y="0"/>
                      <a:ext cx="5938520" cy="4403835"/>
                    </a:xfrm>
                    <a:prstGeom prst="rect">
                      <a:avLst/>
                    </a:prstGeom>
                    <a:noFill/>
                    <a:ln>
                      <a:noFill/>
                    </a:ln>
                    <a:extLst>
                      <a:ext uri="{53640926-AAD7-44D8-BBD7-CCE9431645EC}">
                        <a14:shadowObscured xmlns:a14="http://schemas.microsoft.com/office/drawing/2010/main"/>
                      </a:ext>
                    </a:extLst>
                  </pic:spPr>
                </pic:pic>
              </a:graphicData>
            </a:graphic>
          </wp:inline>
        </w:drawing>
      </w:r>
    </w:p>
    <w:p w14:paraId="0ACACE06" w14:textId="77777777" w:rsidR="00BE0E7B" w:rsidRDefault="005E1B3D" w:rsidP="00BE0E7B">
      <w:pPr>
        <w:pStyle w:val="Heading1"/>
        <w:rPr>
          <w:lang w:val="en-CA"/>
        </w:rPr>
      </w:pPr>
      <w:r>
        <w:t>Supplementary Figure S</w:t>
      </w:r>
      <w:r>
        <w:t>2</w:t>
      </w:r>
      <w:r w:rsidR="00B61123" w:rsidRPr="00626914">
        <w:t xml:space="preserve">. </w:t>
      </w:r>
      <w:r w:rsidR="00B61123" w:rsidRPr="00626914">
        <w:rPr>
          <w:lang w:val="en-CA"/>
        </w:rPr>
        <w:t>Simulation study.</w:t>
      </w:r>
    </w:p>
    <w:p w14:paraId="20809BF4" w14:textId="214E7F51" w:rsidR="00B61123" w:rsidRPr="00247777" w:rsidRDefault="00B61123" w:rsidP="00B61123">
      <w:pPr>
        <w:rPr>
          <w:lang w:val="en-CA"/>
        </w:rPr>
      </w:pPr>
      <w:r w:rsidRPr="00247777">
        <w:rPr>
          <w:lang w:val="en-CA"/>
        </w:rPr>
        <w:t>Scatterplot matrices depicting the Pearon’s correlation between the first components generated different types of omics variables. Different simulation scenarios where considered. Top left: strong correlation across multi-omics datasets and strong discrimination between phenotypic groups, as indicated by the high correlation coefficients. Top right:  weak correlation across multi-omics datasets but strong discrimination between phenotypic groups as indicated by the clusters of samples belonging to either group 1 or group 2. Bottom left: strong correlation across multi- omics datasets but poor discrimination between phenotypic groups. Bottom right: weak correlation across multi-omics datasets and poor discrimination between phenotypic groups.</w:t>
      </w:r>
    </w:p>
    <w:p w14:paraId="00EBA34E" w14:textId="77777777" w:rsidR="00B61123" w:rsidRDefault="00B61123" w:rsidP="00B61123">
      <w:pPr>
        <w:rPr>
          <w:color w:val="333333"/>
        </w:rPr>
      </w:pPr>
    </w:p>
    <w:p w14:paraId="42A8BFA6" w14:textId="66460A1B" w:rsidR="005E1B3D" w:rsidRPr="00B849D2" w:rsidRDefault="005E1B3D" w:rsidP="00B61123">
      <w:pPr>
        <w:rPr>
          <w:color w:val="333333"/>
        </w:rPr>
      </w:pPr>
      <w:r>
        <w:rPr>
          <w:noProof/>
          <w:color w:val="333333"/>
        </w:rPr>
        <w:drawing>
          <wp:inline distT="0" distB="0" distL="0" distR="0" wp14:anchorId="7EE0DABB" wp14:editId="139A98B3">
            <wp:extent cx="5938520" cy="3142593"/>
            <wp:effectExtent l="0" t="0" r="5080" b="7620"/>
            <wp:docPr id="7" name="Picture 7" descr="Supplementary%20Information/S3%20Fi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plementary%20Information/S3%20Fig.pdf"/>
                    <pic:cNvPicPr>
                      <a:picLocks noChangeAspect="1" noChangeArrowheads="1"/>
                    </pic:cNvPicPr>
                  </pic:nvPicPr>
                  <pic:blipFill rotWithShape="1">
                    <a:blip r:embed="rId14">
                      <a:extLst>
                        <a:ext uri="{28A0092B-C50C-407E-A947-70E740481C1C}">
                          <a14:useLocalDpi xmlns:a14="http://schemas.microsoft.com/office/drawing/2010/main" val="0"/>
                        </a:ext>
                      </a:extLst>
                    </a:blip>
                    <a:srcRect b="5967"/>
                    <a:stretch/>
                  </pic:blipFill>
                  <pic:spPr bwMode="auto">
                    <a:xfrm>
                      <a:off x="0" y="0"/>
                      <a:ext cx="5938520" cy="3142593"/>
                    </a:xfrm>
                    <a:prstGeom prst="rect">
                      <a:avLst/>
                    </a:prstGeom>
                    <a:noFill/>
                    <a:ln>
                      <a:noFill/>
                    </a:ln>
                    <a:extLst>
                      <a:ext uri="{53640926-AAD7-44D8-BBD7-CCE9431645EC}">
                        <a14:shadowObscured xmlns:a14="http://schemas.microsoft.com/office/drawing/2010/main"/>
                      </a:ext>
                    </a:extLst>
                  </pic:spPr>
                </pic:pic>
              </a:graphicData>
            </a:graphic>
          </wp:inline>
        </w:drawing>
      </w:r>
    </w:p>
    <w:p w14:paraId="02ADB2EF" w14:textId="77777777" w:rsidR="00BE0E7B" w:rsidRDefault="005E1B3D" w:rsidP="00BE0E7B">
      <w:pPr>
        <w:pStyle w:val="Heading1"/>
      </w:pPr>
      <w:r>
        <w:rPr>
          <w:color w:val="333333"/>
        </w:rPr>
        <w:t xml:space="preserve">Supplementary Figure </w:t>
      </w:r>
      <w:r>
        <w:rPr>
          <w:color w:val="333333"/>
        </w:rPr>
        <w:t>S3</w:t>
      </w:r>
      <w:r w:rsidR="00B61123" w:rsidRPr="00626914">
        <w:rPr>
          <w:color w:val="333333"/>
        </w:rPr>
        <w:t xml:space="preserve">. </w:t>
      </w:r>
      <w:r w:rsidR="00B61123" w:rsidRPr="00626914">
        <w:rPr>
          <w:lang w:val="en-CA"/>
        </w:rPr>
        <w:t xml:space="preserve">Integrative prediction frameworks including multi-step approaches (concatenation, ensemble) and DIABLO to identify </w:t>
      </w:r>
      <w:r w:rsidR="00B61123" w:rsidRPr="00626914">
        <w:t>multi-omics molecular signatures.</w:t>
      </w:r>
    </w:p>
    <w:p w14:paraId="6AE49BA2" w14:textId="5CB62442" w:rsidR="00B61123" w:rsidRPr="00247777" w:rsidRDefault="00B61123" w:rsidP="00B61123">
      <w:pPr>
        <w:widowControl w:val="0"/>
        <w:autoSpaceDE w:val="0"/>
        <w:autoSpaceDN w:val="0"/>
        <w:adjustRightInd w:val="0"/>
        <w:jc w:val="both"/>
      </w:pPr>
      <w:r w:rsidRPr="00247777">
        <w:t>Concatenation-based integration combines multiple datasets into a single large dataset, with the aim to predict a phenotype of interest. Ensemble-based classification methods construct a predictive model on each individual dataset before combining the model predictions. None of these approaches account or model relationships between datasets and thus limit our understanding of molecular interactions at multiple functional levels. DIABLO simultaneously maximizes the associations between datasets and a phenotype of interest to identify a correlated set of variables of different omics-types that are also discriminatory. The prediction is based on each omics-associated component derived from the model. All methods presented here are data-driven approaches, which do not use any prior knowledge such as from curated biological databases (eg. protein-protein interactions).</w:t>
      </w:r>
    </w:p>
    <w:p w14:paraId="5F338DD0" w14:textId="77777777" w:rsidR="00B61123" w:rsidRDefault="00B61123" w:rsidP="00B61123">
      <w:pPr>
        <w:rPr>
          <w:color w:val="333333"/>
        </w:rPr>
      </w:pPr>
    </w:p>
    <w:p w14:paraId="2CE0D37C" w14:textId="114B6E27" w:rsidR="005E1B3D" w:rsidRPr="00B849D2" w:rsidRDefault="005E1B3D" w:rsidP="00B61123">
      <w:pPr>
        <w:rPr>
          <w:color w:val="333333"/>
        </w:rPr>
      </w:pPr>
      <w:r>
        <w:rPr>
          <w:noProof/>
          <w:color w:val="333333"/>
        </w:rPr>
        <w:drawing>
          <wp:inline distT="0" distB="0" distL="0" distR="0" wp14:anchorId="43322E8B" wp14:editId="4AE01326">
            <wp:extent cx="5948680" cy="5948680"/>
            <wp:effectExtent l="0" t="0" r="0" b="0"/>
            <wp:docPr id="8" name="Picture 8" descr="Supplementary%20Information/S4%20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pplementary%20Information/S4%20Fi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8680" cy="5948680"/>
                    </a:xfrm>
                    <a:prstGeom prst="rect">
                      <a:avLst/>
                    </a:prstGeom>
                    <a:noFill/>
                    <a:ln>
                      <a:noFill/>
                    </a:ln>
                  </pic:spPr>
                </pic:pic>
              </a:graphicData>
            </a:graphic>
          </wp:inline>
        </w:drawing>
      </w:r>
    </w:p>
    <w:p w14:paraId="0C1157A1" w14:textId="77777777" w:rsidR="00BE0E7B" w:rsidRDefault="005E1B3D" w:rsidP="00BE0E7B">
      <w:pPr>
        <w:pStyle w:val="Heading1"/>
        <w:rPr>
          <w:lang w:val="en-CA"/>
        </w:rPr>
      </w:pPr>
      <w:r>
        <w:rPr>
          <w:color w:val="333333"/>
        </w:rPr>
        <w:t xml:space="preserve">Supplementary Figure </w:t>
      </w:r>
      <w:r>
        <w:rPr>
          <w:color w:val="333333"/>
        </w:rPr>
        <w:t>S4</w:t>
      </w:r>
      <w:r w:rsidR="00B61123" w:rsidRPr="00626914">
        <w:rPr>
          <w:color w:val="333333"/>
        </w:rPr>
        <w:t xml:space="preserve">. </w:t>
      </w:r>
      <w:r w:rsidR="00B61123" w:rsidRPr="00626914">
        <w:rPr>
          <w:lang w:val="en-CA"/>
        </w:rPr>
        <w:t>Benchmark analyses: network properties of multi-omics signatures.</w:t>
      </w:r>
    </w:p>
    <w:p w14:paraId="57D44299" w14:textId="105B66F3" w:rsidR="00B61123" w:rsidRPr="00247777" w:rsidRDefault="00B61123" w:rsidP="00B61123">
      <w:pPr>
        <w:rPr>
          <w:lang w:val="en-CA"/>
        </w:rPr>
      </w:pPr>
      <w:r w:rsidRPr="00247777">
        <w:rPr>
          <w:lang w:val="en-CA"/>
        </w:rPr>
        <w:t>We analysed each of the four mu</w:t>
      </w:r>
      <w:r w:rsidR="00BE0E7B">
        <w:rPr>
          <w:lang w:val="en-CA"/>
        </w:rPr>
        <w:t xml:space="preserve">lti-omics cancer datasets with </w:t>
      </w:r>
      <w:r w:rsidRPr="00247777">
        <w:rPr>
          <w:lang w:val="en-CA"/>
        </w:rPr>
        <w:t>component-based integrative methods with variable selection. The network attributes, density, number of communities and triads resulting from each molecular signature are represented. The unsupervised methods (dashed lines) led multi-omics signatures with a higher graph density, a greater number of triads and a lower number of communities as compared to supervised methods (solid lines), with the exception of DIABLO_full which simultaneously explains the correlation structure between multiple omic datasets and a phenotypic response variable.</w:t>
      </w:r>
    </w:p>
    <w:p w14:paraId="050BBFDA" w14:textId="77777777" w:rsidR="00B61123" w:rsidRDefault="00B61123" w:rsidP="00B61123">
      <w:pPr>
        <w:rPr>
          <w:color w:val="333333"/>
        </w:rPr>
      </w:pPr>
    </w:p>
    <w:p w14:paraId="15CD7D60" w14:textId="67571324" w:rsidR="005E1B3D" w:rsidRPr="00B849D2" w:rsidRDefault="005E1B3D" w:rsidP="00B61123">
      <w:pPr>
        <w:rPr>
          <w:color w:val="333333"/>
        </w:rPr>
      </w:pPr>
      <w:r>
        <w:rPr>
          <w:noProof/>
          <w:color w:val="333333"/>
        </w:rPr>
        <w:drawing>
          <wp:inline distT="0" distB="0" distL="0" distR="0" wp14:anchorId="125394A9" wp14:editId="2A5A5AB8">
            <wp:extent cx="5948680" cy="4950460"/>
            <wp:effectExtent l="0" t="0" r="0" b="2540"/>
            <wp:docPr id="9" name="Picture 9" descr="Supplementary%20Information/S5%20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pplementary%20Information/S5%20Fi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8680" cy="4950460"/>
                    </a:xfrm>
                    <a:prstGeom prst="rect">
                      <a:avLst/>
                    </a:prstGeom>
                    <a:noFill/>
                    <a:ln>
                      <a:noFill/>
                    </a:ln>
                  </pic:spPr>
                </pic:pic>
              </a:graphicData>
            </a:graphic>
          </wp:inline>
        </w:drawing>
      </w:r>
    </w:p>
    <w:p w14:paraId="3465C582" w14:textId="77777777" w:rsidR="00BE0E7B" w:rsidRDefault="005E1B3D" w:rsidP="00BE0E7B">
      <w:pPr>
        <w:pStyle w:val="Heading1"/>
        <w:rPr>
          <w:lang w:val="en-CA"/>
        </w:rPr>
      </w:pPr>
      <w:r>
        <w:rPr>
          <w:color w:val="333333"/>
        </w:rPr>
        <w:t xml:space="preserve">Supplementary Figure </w:t>
      </w:r>
      <w:r>
        <w:rPr>
          <w:color w:val="333333"/>
        </w:rPr>
        <w:t>S5</w:t>
      </w:r>
      <w:r w:rsidR="00B61123" w:rsidRPr="00626914">
        <w:rPr>
          <w:color w:val="333333"/>
        </w:rPr>
        <w:t xml:space="preserve">. </w:t>
      </w:r>
      <w:r w:rsidR="00B61123" w:rsidRPr="00626914">
        <w:rPr>
          <w:lang w:val="en-CA"/>
        </w:rPr>
        <w:t>Benchmark analyses: network connectivity of multi-omics signatures.</w:t>
      </w:r>
    </w:p>
    <w:p w14:paraId="2ECBC0A0" w14:textId="3F56D8BB" w:rsidR="00B61123" w:rsidRPr="00247777" w:rsidRDefault="00B61123" w:rsidP="00B61123">
      <w:pPr>
        <w:rPr>
          <w:lang w:val="en-CA"/>
        </w:rPr>
      </w:pPr>
      <w:r w:rsidRPr="00247777">
        <w:rPr>
          <w:lang w:val="en-CA"/>
        </w:rPr>
        <w:t>Networks of the multi-omics biomarker panels identified from each method  are represented for a Pearson’s correlation cut-off of |0.4|.</w:t>
      </w:r>
    </w:p>
    <w:p w14:paraId="59A976F7" w14:textId="77777777" w:rsidR="00B61123" w:rsidRDefault="00B61123" w:rsidP="00B61123">
      <w:pPr>
        <w:rPr>
          <w:color w:val="333333"/>
        </w:rPr>
      </w:pPr>
    </w:p>
    <w:p w14:paraId="1286452A" w14:textId="75E9B592" w:rsidR="005E1B3D" w:rsidRPr="00B849D2" w:rsidRDefault="005E1B3D" w:rsidP="00B61123">
      <w:pPr>
        <w:rPr>
          <w:color w:val="333333"/>
        </w:rPr>
      </w:pPr>
      <w:r>
        <w:rPr>
          <w:noProof/>
          <w:color w:val="333333"/>
        </w:rPr>
        <w:drawing>
          <wp:inline distT="0" distB="0" distL="0" distR="0" wp14:anchorId="6D2E4DCA" wp14:editId="1E0D0E49">
            <wp:extent cx="5948680" cy="5486400"/>
            <wp:effectExtent l="0" t="0" r="0" b="0"/>
            <wp:docPr id="10" name="Picture 10" descr="Supplementary%20Information/S6%20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pplementary%20Information/S6%20Fig.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8680" cy="5486400"/>
                    </a:xfrm>
                    <a:prstGeom prst="rect">
                      <a:avLst/>
                    </a:prstGeom>
                    <a:noFill/>
                    <a:ln>
                      <a:noFill/>
                    </a:ln>
                  </pic:spPr>
                </pic:pic>
              </a:graphicData>
            </a:graphic>
          </wp:inline>
        </w:drawing>
      </w:r>
    </w:p>
    <w:p w14:paraId="07A31CB0" w14:textId="77777777" w:rsidR="00BE0E7B" w:rsidRDefault="005E1B3D" w:rsidP="00BE0E7B">
      <w:pPr>
        <w:pStyle w:val="Heading1"/>
        <w:rPr>
          <w:lang w:val="en-CA"/>
        </w:rPr>
      </w:pPr>
      <w:r>
        <w:rPr>
          <w:color w:val="333333"/>
        </w:rPr>
        <w:t xml:space="preserve">Supplementary Figure </w:t>
      </w:r>
      <w:r>
        <w:rPr>
          <w:color w:val="333333"/>
        </w:rPr>
        <w:t>S6</w:t>
      </w:r>
      <w:r w:rsidR="00B61123" w:rsidRPr="00626914">
        <w:rPr>
          <w:color w:val="333333"/>
        </w:rPr>
        <w:t xml:space="preserve">. </w:t>
      </w:r>
      <w:r w:rsidR="00B61123" w:rsidRPr="00626914">
        <w:rPr>
          <w:lang w:val="en-CA"/>
        </w:rPr>
        <w:t>Benchmark analyses:  sample plots for each multi-omics panel.</w:t>
      </w:r>
    </w:p>
    <w:p w14:paraId="5545CE73" w14:textId="17903DD8" w:rsidR="00B61123" w:rsidRPr="00247777" w:rsidRDefault="00B61123" w:rsidP="00B61123">
      <w:pPr>
        <w:rPr>
          <w:lang w:val="en-CA"/>
        </w:rPr>
      </w:pPr>
      <w:r w:rsidRPr="00247777">
        <w:rPr>
          <w:lang w:val="en-CA"/>
        </w:rPr>
        <w:t>As expected, a strong separation between high and low survival groups can be observed for supervised methods but not for unsupervised methods. The level of discrimination decreases when using DIABLO_full compared to DIABLO_null.</w:t>
      </w:r>
    </w:p>
    <w:p w14:paraId="720E011E" w14:textId="77777777" w:rsidR="00B61123" w:rsidRDefault="00B61123" w:rsidP="00B61123">
      <w:pPr>
        <w:rPr>
          <w:color w:val="333333"/>
        </w:rPr>
      </w:pPr>
    </w:p>
    <w:p w14:paraId="21E7A4F1" w14:textId="5CFFE3BB" w:rsidR="005E1B3D" w:rsidRPr="00B849D2" w:rsidRDefault="005E1B3D" w:rsidP="00B61123">
      <w:pPr>
        <w:rPr>
          <w:color w:val="333333"/>
        </w:rPr>
      </w:pPr>
      <w:r>
        <w:rPr>
          <w:noProof/>
          <w:color w:val="333333"/>
        </w:rPr>
        <w:drawing>
          <wp:inline distT="0" distB="0" distL="0" distR="0" wp14:anchorId="3BA6797D" wp14:editId="534A1B23">
            <wp:extent cx="5938520" cy="5707380"/>
            <wp:effectExtent l="0" t="0" r="5080" b="7620"/>
            <wp:docPr id="11" name="Picture 11" descr="Supplementary%20Information/S7%20Fi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pplementary%20Information/S7%20Fig.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5707380"/>
                    </a:xfrm>
                    <a:prstGeom prst="rect">
                      <a:avLst/>
                    </a:prstGeom>
                    <a:noFill/>
                    <a:ln>
                      <a:noFill/>
                    </a:ln>
                  </pic:spPr>
                </pic:pic>
              </a:graphicData>
            </a:graphic>
          </wp:inline>
        </w:drawing>
      </w:r>
    </w:p>
    <w:p w14:paraId="2EA905B8" w14:textId="77777777" w:rsidR="00BE0E7B" w:rsidRDefault="005E1B3D" w:rsidP="00BE0E7B">
      <w:pPr>
        <w:pStyle w:val="Heading1"/>
      </w:pPr>
      <w:r>
        <w:rPr>
          <w:color w:val="333333"/>
        </w:rPr>
        <w:t xml:space="preserve">Supplementary Figure </w:t>
      </w:r>
      <w:r>
        <w:rPr>
          <w:color w:val="333333"/>
        </w:rPr>
        <w:t>S7</w:t>
      </w:r>
      <w:r w:rsidR="00B61123" w:rsidRPr="00626914">
        <w:rPr>
          <w:color w:val="333333"/>
        </w:rPr>
        <w:t xml:space="preserve">. </w:t>
      </w:r>
      <w:r w:rsidR="00B61123" w:rsidRPr="00626914">
        <w:t>A standard DIABLO workflow.</w:t>
      </w:r>
    </w:p>
    <w:p w14:paraId="1E4DD8F5" w14:textId="254D3F98" w:rsidR="00B61123" w:rsidRPr="00247777" w:rsidRDefault="00B61123" w:rsidP="00B61123">
      <w:pPr>
        <w:rPr>
          <w:b/>
        </w:rPr>
      </w:pPr>
      <w:r w:rsidRPr="00247777">
        <w:t xml:space="preserve">The first step inputs multiple omics datasets measured on the same individuals, that were previously normalized and filtered, , along with the phenotype information indicating the class membership of each sample (two or more groups). Optional preprocessing steps include multilevel transformation for repeated measures study designs and pathway module summary transformations. DIABLO is a multivariate dimension reduction method that seeks for latent components – linear combinations of variables from each omics dataset, that are maximally correlated as specified by a design matrix (see Methods section). The identification of a multi-omics panel is obtained with </w:t>
      </w:r>
      <w:r w:rsidRPr="00247777">
        <w:rPr>
          <w:rFonts w:eastAsia="Xingkai SC Light"/>
        </w:rPr>
        <w:t>l</w:t>
      </w:r>
      <w:r w:rsidRPr="00247777">
        <w:rPr>
          <w:rFonts w:eastAsia="Xingkai SC Light"/>
          <w:vertAlign w:val="subscript"/>
        </w:rPr>
        <w:t xml:space="preserve">1 </w:t>
      </w:r>
      <w:r w:rsidRPr="00247777">
        <w:rPr>
          <w:rFonts w:eastAsia="Xingkai SC Light"/>
        </w:rPr>
        <w:t xml:space="preserve">penalties in the model that shrink the variable coefficients defining the components to zero. </w:t>
      </w:r>
      <w:r w:rsidRPr="00247777">
        <w:t xml:space="preserve">Numerous visualizations are proposed to provide insights into the multi-omics panel and guide the interpretation of the selected omics variables, including sample and variable plots. Downstream analysis include gene set enrichment analysis. </w:t>
      </w:r>
    </w:p>
    <w:p w14:paraId="2B88E8A0" w14:textId="77777777" w:rsidR="00B61123" w:rsidRDefault="00B61123" w:rsidP="00B61123">
      <w:pPr>
        <w:rPr>
          <w:color w:val="333333"/>
        </w:rPr>
      </w:pPr>
    </w:p>
    <w:p w14:paraId="5FD06ADA" w14:textId="197A52C5" w:rsidR="005E1B3D" w:rsidRPr="00B849D2" w:rsidRDefault="005E1B3D" w:rsidP="00B61123">
      <w:pPr>
        <w:rPr>
          <w:color w:val="333333"/>
        </w:rPr>
      </w:pPr>
      <w:r>
        <w:rPr>
          <w:noProof/>
          <w:color w:val="333333"/>
        </w:rPr>
        <w:drawing>
          <wp:inline distT="0" distB="0" distL="0" distR="0" wp14:anchorId="6DE9B708" wp14:editId="1F5EF8C5">
            <wp:extent cx="5938520" cy="2964180"/>
            <wp:effectExtent l="0" t="0" r="5080" b="7620"/>
            <wp:docPr id="13" name="Picture 13" descr="Supplementary%20Information/S8%20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plementary%20Information/S8%20Fi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8520" cy="2964180"/>
                    </a:xfrm>
                    <a:prstGeom prst="rect">
                      <a:avLst/>
                    </a:prstGeom>
                    <a:noFill/>
                    <a:ln>
                      <a:noFill/>
                    </a:ln>
                  </pic:spPr>
                </pic:pic>
              </a:graphicData>
            </a:graphic>
          </wp:inline>
        </w:drawing>
      </w:r>
    </w:p>
    <w:p w14:paraId="1298BA7E" w14:textId="77777777" w:rsidR="00BE0E7B" w:rsidRDefault="005E1B3D" w:rsidP="00BE0E7B">
      <w:pPr>
        <w:pStyle w:val="Heading1"/>
      </w:pPr>
      <w:r>
        <w:rPr>
          <w:color w:val="333333"/>
        </w:rPr>
        <w:t xml:space="preserve">Supplementary Figure </w:t>
      </w:r>
      <w:r>
        <w:rPr>
          <w:color w:val="333333"/>
        </w:rPr>
        <w:t>S8</w:t>
      </w:r>
      <w:r w:rsidR="00B61123" w:rsidRPr="00626914">
        <w:rPr>
          <w:color w:val="333333"/>
        </w:rPr>
        <w:t xml:space="preserve">. </w:t>
      </w:r>
      <w:r w:rsidR="00B61123" w:rsidRPr="00626914">
        <w:t>Breast cancer multi omics study: optimal multi-omics biomarker panel for PAM50 subtypes.</w:t>
      </w:r>
    </w:p>
    <w:p w14:paraId="3E510FC0" w14:textId="315D7272" w:rsidR="00B61123" w:rsidRPr="00247777" w:rsidRDefault="00B61123" w:rsidP="00B61123">
      <w:pPr>
        <w:rPr>
          <w:lang w:val="en-CA"/>
        </w:rPr>
      </w:pPr>
      <w:r w:rsidRPr="00247777">
        <w:t>A grid was used to identify the optimal combination of variables select from each omics datasets. The following grid values was used for each omics dataset: mRNA = [5, 10, 15, 20], miRNA = [5, 10, 15, 20], CpGs = [5, 10, 15, 20], Proteins = [5, 10, 15, 20], across 3 components. The centroids distance measure was used to compute the error rate</w:t>
      </w:r>
      <w:r w:rsidRPr="00247777">
        <w:fldChar w:fldCharType="begin"/>
      </w:r>
      <w:r w:rsidR="006D03B3">
        <w:instrText xml:space="preserve"> ADDIN ZOTERO_ITEM CSL_CITATION {"citationID":"a13uab1kha8","properties":{"formattedCitation":"(Rohart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247777">
        <w:fldChar w:fldCharType="separate"/>
      </w:r>
      <w:r w:rsidR="006D03B3" w:rsidRPr="006D03B3">
        <w:rPr>
          <w:rFonts w:ascii="Calibri" w:eastAsia="Times New Roman" w:cs="Times New Roman"/>
        </w:rPr>
        <w:t xml:space="preserve">(Rohart </w:t>
      </w:r>
      <w:r w:rsidR="006D03B3" w:rsidRPr="006D03B3">
        <w:rPr>
          <w:rFonts w:ascii="Calibri" w:eastAsia="Times New Roman" w:cs="Times New Roman"/>
          <w:i/>
          <w:iCs/>
        </w:rPr>
        <w:t>et al.</w:t>
      </w:r>
      <w:r w:rsidR="006D03B3" w:rsidRPr="006D03B3">
        <w:rPr>
          <w:rFonts w:ascii="Calibri" w:eastAsia="Times New Roman" w:cs="Times New Roman"/>
        </w:rPr>
        <w:t>, 2017)</w:t>
      </w:r>
      <w:r w:rsidRPr="00247777">
        <w:fldChar w:fldCharType="end"/>
      </w:r>
      <w:r w:rsidRPr="00247777">
        <w:t>. The optimal multi-omics panel consisted of 20 mRNAs, 20 miRNAs, 15 CpGs and 15 proteins on component 1, 5 mRNAs, 5 miRNAs, 5 CpGs and 20 proteins on component 2, and 20 mRNAs, 20 miRNAs, 5 CpGs and 20 proteins on component 3.</w:t>
      </w:r>
    </w:p>
    <w:p w14:paraId="46D6197B" w14:textId="77777777" w:rsidR="00B61123" w:rsidRDefault="00B61123" w:rsidP="00B61123">
      <w:pPr>
        <w:rPr>
          <w:color w:val="333333"/>
        </w:rPr>
      </w:pPr>
    </w:p>
    <w:p w14:paraId="04C601B3" w14:textId="4BD03277" w:rsidR="005E1B3D" w:rsidRPr="00B849D2" w:rsidRDefault="005E1B3D" w:rsidP="00B61123">
      <w:pPr>
        <w:rPr>
          <w:color w:val="333333"/>
        </w:rPr>
      </w:pPr>
      <w:r>
        <w:rPr>
          <w:noProof/>
          <w:color w:val="333333"/>
        </w:rPr>
        <w:drawing>
          <wp:inline distT="0" distB="0" distL="0" distR="0" wp14:anchorId="00CD9D7C" wp14:editId="2DA91D27">
            <wp:extent cx="5938520" cy="4246245"/>
            <wp:effectExtent l="0" t="0" r="5080" b="0"/>
            <wp:docPr id="14" name="Picture 14" descr="Supplementary%20Information/S9%20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pplementary%20Information/S9%20Fi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4246245"/>
                    </a:xfrm>
                    <a:prstGeom prst="rect">
                      <a:avLst/>
                    </a:prstGeom>
                    <a:noFill/>
                    <a:ln>
                      <a:noFill/>
                    </a:ln>
                  </pic:spPr>
                </pic:pic>
              </a:graphicData>
            </a:graphic>
          </wp:inline>
        </w:drawing>
      </w:r>
    </w:p>
    <w:p w14:paraId="314C3E22" w14:textId="77777777" w:rsidR="00BE0E7B" w:rsidRDefault="005E1B3D" w:rsidP="00BE0E7B">
      <w:pPr>
        <w:pStyle w:val="Heading1"/>
        <w:rPr>
          <w:lang w:val="en-CA"/>
        </w:rPr>
      </w:pPr>
      <w:r>
        <w:rPr>
          <w:color w:val="333333"/>
        </w:rPr>
        <w:t xml:space="preserve">Supplementary Figure </w:t>
      </w:r>
      <w:r>
        <w:t>S9</w:t>
      </w:r>
      <w:r w:rsidR="00B61123">
        <w:t xml:space="preserve">. </w:t>
      </w:r>
      <w:r w:rsidR="00B61123" w:rsidRPr="00247777">
        <w:t xml:space="preserve">Asthma multi-omics study: decline in lung function after </w:t>
      </w:r>
      <w:r w:rsidR="00B61123" w:rsidRPr="00247777">
        <w:rPr>
          <w:lang w:val="en-CA"/>
        </w:rPr>
        <w:t>allergen inhalation challenge.</w:t>
      </w:r>
    </w:p>
    <w:p w14:paraId="1E9C70A2" w14:textId="54F8623C" w:rsidR="00B61123" w:rsidRPr="00247777" w:rsidRDefault="00B61123" w:rsidP="00B61123">
      <w:pPr>
        <w:rPr>
          <w:lang w:val="en-CA"/>
        </w:rPr>
      </w:pPr>
      <w:r w:rsidRPr="00247777">
        <w:rPr>
          <w:lang w:val="en-CA"/>
        </w:rPr>
        <w:t>Spirometry was used to measure the forced expiratory volume in one second of an exhale (FEV</w:t>
      </w:r>
      <w:r w:rsidRPr="00247777">
        <w:rPr>
          <w:vertAlign w:val="subscript"/>
          <w:lang w:val="en-CA"/>
        </w:rPr>
        <w:t>1</w:t>
      </w:r>
      <w:r w:rsidRPr="00247777">
        <w:rPr>
          <w:lang w:val="en-CA"/>
        </w:rPr>
        <w:t>) prior to and at regularly interval after the allergen inhalation challenge.</w:t>
      </w:r>
    </w:p>
    <w:p w14:paraId="7299AE5F" w14:textId="77777777" w:rsidR="00B61123" w:rsidRDefault="00B61123" w:rsidP="00B61123">
      <w:pPr>
        <w:rPr>
          <w:color w:val="333333"/>
        </w:rPr>
      </w:pPr>
    </w:p>
    <w:p w14:paraId="0D2CDC25" w14:textId="1F60C1F6" w:rsidR="005E1B3D" w:rsidRDefault="005E1B3D" w:rsidP="00B61123">
      <w:pPr>
        <w:rPr>
          <w:color w:val="333333"/>
        </w:rPr>
      </w:pPr>
      <w:r>
        <w:rPr>
          <w:noProof/>
          <w:color w:val="333333"/>
        </w:rPr>
        <w:drawing>
          <wp:inline distT="0" distB="0" distL="0" distR="0" wp14:anchorId="42023B86" wp14:editId="1A894675">
            <wp:extent cx="5938520" cy="5938520"/>
            <wp:effectExtent l="0" t="0" r="5080" b="5080"/>
            <wp:docPr id="15" name="Picture 15" descr="Supplementary%20Information/S10%20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pplementary%20Information/S10%20Fi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8520" cy="5938520"/>
                    </a:xfrm>
                    <a:prstGeom prst="rect">
                      <a:avLst/>
                    </a:prstGeom>
                    <a:noFill/>
                    <a:ln>
                      <a:noFill/>
                    </a:ln>
                  </pic:spPr>
                </pic:pic>
              </a:graphicData>
            </a:graphic>
          </wp:inline>
        </w:drawing>
      </w:r>
    </w:p>
    <w:p w14:paraId="689EE661" w14:textId="77777777" w:rsidR="00BE0E7B" w:rsidRDefault="005E1B3D" w:rsidP="00BE0E7B">
      <w:pPr>
        <w:pStyle w:val="Heading1"/>
      </w:pPr>
      <w:r>
        <w:rPr>
          <w:color w:val="333333"/>
        </w:rPr>
        <w:t xml:space="preserve">Supplementary Figure </w:t>
      </w:r>
      <w:r>
        <w:t>S10</w:t>
      </w:r>
      <w:r w:rsidR="00B61123">
        <w:t xml:space="preserve">. </w:t>
      </w:r>
      <w:r w:rsidR="00B61123" w:rsidRPr="00247777">
        <w:t>Asthma multi-omics study: volcano plot of genes in the Asthma KEGG pathway.</w:t>
      </w:r>
    </w:p>
    <w:p w14:paraId="0CC36335" w14:textId="32F91126" w:rsidR="00B61123" w:rsidRPr="00247777" w:rsidRDefault="00B61123" w:rsidP="00B61123">
      <w:r w:rsidRPr="00247777">
        <w:t xml:space="preserve">The volcano plot depicts the significance of each gene in the asthma pathways against its respective fold-change (change in expression from pre to-post challenge). The significance is based on a paired </w:t>
      </w:r>
      <w:r w:rsidRPr="00247777">
        <w:rPr>
          <w:i/>
        </w:rPr>
        <w:t>t</w:t>
      </w:r>
      <w:r w:rsidRPr="00247777">
        <w:t>-test. The volcano plot shows that with the exception of HLA-DPB1 and CD40 no other genes within the Asthma pathway were significant at the nominal p-value cut-off of 0.05. However, this pathway was selected by DIABLO as a strong predictor of allergen challenge. This modular-based analysis depicts the power of combining genes with small effect sizes which together contribute to a pathway that significantly changes in response to allergen inhalation challenge.</w:t>
      </w:r>
    </w:p>
    <w:p w14:paraId="4ECA1DBE" w14:textId="77777777" w:rsidR="00C04538" w:rsidRDefault="00C04538"/>
    <w:p w14:paraId="3AE3E7A0" w14:textId="77777777" w:rsidR="00C04538" w:rsidRDefault="00C04538"/>
    <w:p w14:paraId="01B2CBCD" w14:textId="43411D50" w:rsidR="00C04538" w:rsidRDefault="00C04538">
      <w:r>
        <w:br w:type="page"/>
      </w:r>
    </w:p>
    <w:p w14:paraId="340E557D" w14:textId="5486FC9C" w:rsidR="00C04538" w:rsidRPr="00C04538" w:rsidRDefault="00C04538">
      <w:pPr>
        <w:rPr>
          <w:b/>
        </w:rPr>
      </w:pPr>
      <w:r w:rsidRPr="00C04538">
        <w:rPr>
          <w:b/>
        </w:rPr>
        <w:t>References</w:t>
      </w:r>
    </w:p>
    <w:p w14:paraId="16765426" w14:textId="77777777" w:rsidR="00C04538" w:rsidRDefault="00C04538"/>
    <w:p w14:paraId="54D59486" w14:textId="77777777" w:rsidR="006D03B3" w:rsidRPr="006D03B3" w:rsidRDefault="00C04538" w:rsidP="006D03B3">
      <w:pPr>
        <w:pStyle w:val="Bibliography"/>
        <w:rPr>
          <w:rFonts w:ascii="Calibri"/>
        </w:rPr>
      </w:pPr>
      <w:r>
        <w:fldChar w:fldCharType="begin"/>
      </w:r>
      <w:r>
        <w:instrText xml:space="preserve"> ADDIN ZOTERO_BIBL {"uncited":[],"omitted":[],"custom":[]} CSL_BIBLIOGRAPHY </w:instrText>
      </w:r>
      <w:r>
        <w:fldChar w:fldCharType="separate"/>
      </w:r>
      <w:r w:rsidR="006D03B3" w:rsidRPr="006D03B3">
        <w:rPr>
          <w:rFonts w:ascii="Calibri"/>
        </w:rPr>
        <w:t xml:space="preserve">Abdi,H. </w:t>
      </w:r>
      <w:r w:rsidR="006D03B3" w:rsidRPr="006D03B3">
        <w:rPr>
          <w:rFonts w:ascii="Calibri"/>
          <w:i/>
          <w:iCs/>
        </w:rPr>
        <w:t>et al.</w:t>
      </w:r>
      <w:r w:rsidR="006D03B3" w:rsidRPr="006D03B3">
        <w:rPr>
          <w:rFonts w:ascii="Calibri"/>
        </w:rPr>
        <w:t xml:space="preserve"> (2013) Multiple factor analysis: principal component analysis for multitable and multiblock data sets. </w:t>
      </w:r>
      <w:r w:rsidR="006D03B3" w:rsidRPr="006D03B3">
        <w:rPr>
          <w:rFonts w:ascii="Calibri"/>
          <w:i/>
          <w:iCs/>
        </w:rPr>
        <w:t>Wiley Interdiscip. Rev. Comput. Stat.</w:t>
      </w:r>
      <w:r w:rsidR="006D03B3" w:rsidRPr="006D03B3">
        <w:rPr>
          <w:rFonts w:ascii="Calibri"/>
        </w:rPr>
        <w:t xml:space="preserve">, </w:t>
      </w:r>
      <w:r w:rsidR="006D03B3" w:rsidRPr="006D03B3">
        <w:rPr>
          <w:rFonts w:ascii="Calibri"/>
          <w:b/>
          <w:bCs/>
        </w:rPr>
        <w:t>5</w:t>
      </w:r>
      <w:r w:rsidR="006D03B3" w:rsidRPr="006D03B3">
        <w:rPr>
          <w:rFonts w:ascii="Calibri"/>
        </w:rPr>
        <w:t>, 149–179.</w:t>
      </w:r>
    </w:p>
    <w:p w14:paraId="20AFB9B7" w14:textId="77777777" w:rsidR="006D03B3" w:rsidRPr="006D03B3" w:rsidRDefault="006D03B3" w:rsidP="006D03B3">
      <w:pPr>
        <w:pStyle w:val="Bibliography"/>
        <w:rPr>
          <w:rFonts w:ascii="Calibri"/>
        </w:rPr>
      </w:pPr>
      <w:r w:rsidRPr="006D03B3">
        <w:rPr>
          <w:rFonts w:ascii="Calibri"/>
        </w:rPr>
        <w:t>An Integrated Approach to Uncover Drivers of Cancer: Cell.</w:t>
      </w:r>
    </w:p>
    <w:p w14:paraId="10745D94" w14:textId="77777777" w:rsidR="006D03B3" w:rsidRPr="006D03B3" w:rsidRDefault="006D03B3" w:rsidP="006D03B3">
      <w:pPr>
        <w:pStyle w:val="Bibliography"/>
        <w:rPr>
          <w:rFonts w:ascii="Calibri"/>
        </w:rPr>
      </w:pPr>
      <w:r w:rsidRPr="006D03B3">
        <w:rPr>
          <w:rFonts w:ascii="Calibri"/>
        </w:rPr>
        <w:t xml:space="preserve">Argelaguet,R. </w:t>
      </w:r>
      <w:r w:rsidRPr="006D03B3">
        <w:rPr>
          <w:rFonts w:ascii="Calibri"/>
          <w:i/>
          <w:iCs/>
        </w:rPr>
        <w:t>et al.</w:t>
      </w:r>
      <w:r w:rsidRPr="006D03B3">
        <w:rPr>
          <w:rFonts w:ascii="Calibri"/>
        </w:rPr>
        <w:t xml:space="preserve"> (2017) Multi-Omics factor analysis disentangles heterogeneity in blood cancer. </w:t>
      </w:r>
      <w:r w:rsidRPr="006D03B3">
        <w:rPr>
          <w:rFonts w:ascii="Calibri"/>
          <w:i/>
          <w:iCs/>
        </w:rPr>
        <w:t>bioRxiv</w:t>
      </w:r>
      <w:r w:rsidRPr="006D03B3">
        <w:rPr>
          <w:rFonts w:ascii="Calibri"/>
        </w:rPr>
        <w:t>, 217554.</w:t>
      </w:r>
    </w:p>
    <w:p w14:paraId="5B369DCD" w14:textId="77777777" w:rsidR="006D03B3" w:rsidRPr="006D03B3" w:rsidRDefault="006D03B3" w:rsidP="006D03B3">
      <w:pPr>
        <w:pStyle w:val="Bibliography"/>
        <w:rPr>
          <w:rFonts w:ascii="Calibri"/>
        </w:rPr>
      </w:pPr>
      <w:r w:rsidRPr="006D03B3">
        <w:rPr>
          <w:rFonts w:ascii="Calibri"/>
        </w:rPr>
        <w:t xml:space="preserve">Benita,Y. </w:t>
      </w:r>
      <w:r w:rsidRPr="006D03B3">
        <w:rPr>
          <w:rFonts w:ascii="Calibri"/>
          <w:i/>
          <w:iCs/>
        </w:rPr>
        <w:t>et al.</w:t>
      </w:r>
      <w:r w:rsidRPr="006D03B3">
        <w:rPr>
          <w:rFonts w:ascii="Calibri"/>
        </w:rPr>
        <w:t xml:space="preserve"> (2010) Gene enrichment profiles reveal T-cell development, differentiation, and lineage-specific transcription factors including ZBTB25 as a novel NF-AT repressor. </w:t>
      </w:r>
      <w:r w:rsidRPr="006D03B3">
        <w:rPr>
          <w:rFonts w:ascii="Calibri"/>
          <w:i/>
          <w:iCs/>
        </w:rPr>
        <w:t>Blood</w:t>
      </w:r>
      <w:r w:rsidRPr="006D03B3">
        <w:rPr>
          <w:rFonts w:ascii="Calibri"/>
        </w:rPr>
        <w:t xml:space="preserve">, </w:t>
      </w:r>
      <w:r w:rsidRPr="006D03B3">
        <w:rPr>
          <w:rFonts w:ascii="Calibri"/>
          <w:b/>
          <w:bCs/>
        </w:rPr>
        <w:t>115</w:t>
      </w:r>
      <w:r w:rsidRPr="006D03B3">
        <w:rPr>
          <w:rFonts w:ascii="Calibri"/>
        </w:rPr>
        <w:t>, 5376–5384.</w:t>
      </w:r>
    </w:p>
    <w:p w14:paraId="5950B3AA" w14:textId="77777777" w:rsidR="006D03B3" w:rsidRPr="006D03B3" w:rsidRDefault="006D03B3" w:rsidP="006D03B3">
      <w:pPr>
        <w:pStyle w:val="Bibliography"/>
        <w:rPr>
          <w:rFonts w:ascii="Calibri"/>
        </w:rPr>
      </w:pPr>
      <w:r w:rsidRPr="006D03B3">
        <w:rPr>
          <w:rFonts w:ascii="Calibri"/>
        </w:rPr>
        <w:t xml:space="preserve">Breiman,L. (2001) Random forests. </w:t>
      </w:r>
      <w:r w:rsidRPr="006D03B3">
        <w:rPr>
          <w:rFonts w:ascii="Calibri"/>
          <w:i/>
          <w:iCs/>
        </w:rPr>
        <w:t>Mach. Learn.</w:t>
      </w:r>
      <w:r w:rsidRPr="006D03B3">
        <w:rPr>
          <w:rFonts w:ascii="Calibri"/>
        </w:rPr>
        <w:t xml:space="preserve">, </w:t>
      </w:r>
      <w:r w:rsidRPr="006D03B3">
        <w:rPr>
          <w:rFonts w:ascii="Calibri"/>
          <w:b/>
          <w:bCs/>
        </w:rPr>
        <w:t>45</w:t>
      </w:r>
      <w:r w:rsidRPr="006D03B3">
        <w:rPr>
          <w:rFonts w:ascii="Calibri"/>
        </w:rPr>
        <w:t>, 5–32.</w:t>
      </w:r>
    </w:p>
    <w:p w14:paraId="080953B5" w14:textId="77777777" w:rsidR="006D03B3" w:rsidRPr="006D03B3" w:rsidRDefault="006D03B3" w:rsidP="006D03B3">
      <w:pPr>
        <w:pStyle w:val="Bibliography"/>
        <w:rPr>
          <w:rFonts w:ascii="Calibri"/>
        </w:rPr>
      </w:pPr>
      <w:r w:rsidRPr="006D03B3">
        <w:rPr>
          <w:rFonts w:ascii="Calibri"/>
        </w:rPr>
        <w:t xml:space="preserve">Chaussabel,D. </w:t>
      </w:r>
      <w:r w:rsidRPr="006D03B3">
        <w:rPr>
          <w:rFonts w:ascii="Calibri"/>
          <w:i/>
          <w:iCs/>
        </w:rPr>
        <w:t>et al.</w:t>
      </w:r>
      <w:r w:rsidRPr="006D03B3">
        <w:rPr>
          <w:rFonts w:ascii="Calibri"/>
        </w:rPr>
        <w:t xml:space="preserve"> (2008) A modular analysis framework for blood genomics studies: application to systemic lupus erythematosus. </w:t>
      </w:r>
      <w:r w:rsidRPr="006D03B3">
        <w:rPr>
          <w:rFonts w:ascii="Calibri"/>
          <w:i/>
          <w:iCs/>
        </w:rPr>
        <w:t>Immunity</w:t>
      </w:r>
      <w:r w:rsidRPr="006D03B3">
        <w:rPr>
          <w:rFonts w:ascii="Calibri"/>
        </w:rPr>
        <w:t xml:space="preserve">, </w:t>
      </w:r>
      <w:r w:rsidRPr="006D03B3">
        <w:rPr>
          <w:rFonts w:ascii="Calibri"/>
          <w:b/>
          <w:bCs/>
        </w:rPr>
        <w:t>29</w:t>
      </w:r>
      <w:r w:rsidRPr="006D03B3">
        <w:rPr>
          <w:rFonts w:ascii="Calibri"/>
        </w:rPr>
        <w:t>, 150–164.</w:t>
      </w:r>
    </w:p>
    <w:p w14:paraId="68DCFD26" w14:textId="77777777" w:rsidR="006D03B3" w:rsidRPr="006D03B3" w:rsidRDefault="006D03B3" w:rsidP="006D03B3">
      <w:pPr>
        <w:pStyle w:val="Bibliography"/>
        <w:rPr>
          <w:rFonts w:ascii="Calibri"/>
        </w:rPr>
      </w:pPr>
      <w:r w:rsidRPr="006D03B3">
        <w:rPr>
          <w:rFonts w:ascii="Calibri"/>
        </w:rPr>
        <w:t xml:space="preserve">Cun,Y. and Fröhlich,H. (2013) Network and data integration for biomarker signature discovery via network smoothed t-statistics. </w:t>
      </w:r>
      <w:r w:rsidRPr="006D03B3">
        <w:rPr>
          <w:rFonts w:ascii="Calibri"/>
          <w:i/>
          <w:iCs/>
        </w:rPr>
        <w:t>PLoS ONE</w:t>
      </w:r>
      <w:r w:rsidRPr="006D03B3">
        <w:rPr>
          <w:rFonts w:ascii="Calibri"/>
        </w:rPr>
        <w:t xml:space="preserve">, </w:t>
      </w:r>
      <w:r w:rsidRPr="006D03B3">
        <w:rPr>
          <w:rFonts w:ascii="Calibri"/>
          <w:b/>
          <w:bCs/>
        </w:rPr>
        <w:t>8</w:t>
      </w:r>
      <w:r w:rsidRPr="006D03B3">
        <w:rPr>
          <w:rFonts w:ascii="Calibri"/>
        </w:rPr>
        <w:t>, e73074.</w:t>
      </w:r>
    </w:p>
    <w:p w14:paraId="00E89611" w14:textId="77777777" w:rsidR="006D03B3" w:rsidRPr="006D03B3" w:rsidRDefault="006D03B3" w:rsidP="006D03B3">
      <w:pPr>
        <w:pStyle w:val="Bibliography"/>
        <w:rPr>
          <w:rFonts w:ascii="Calibri"/>
        </w:rPr>
      </w:pPr>
      <w:r w:rsidRPr="006D03B3">
        <w:rPr>
          <w:rFonts w:ascii="Calibri"/>
        </w:rPr>
        <w:t xml:space="preserve">Glass,K. </w:t>
      </w:r>
      <w:r w:rsidRPr="006D03B3">
        <w:rPr>
          <w:rFonts w:ascii="Calibri"/>
          <w:i/>
          <w:iCs/>
        </w:rPr>
        <w:t>et al.</w:t>
      </w:r>
      <w:r w:rsidRPr="006D03B3">
        <w:rPr>
          <w:rFonts w:ascii="Calibri"/>
        </w:rPr>
        <w:t xml:space="preserve"> (2013) Passing messages between biological networks to refine predicted interactions. </w:t>
      </w:r>
      <w:r w:rsidRPr="006D03B3">
        <w:rPr>
          <w:rFonts w:ascii="Calibri"/>
          <w:i/>
          <w:iCs/>
        </w:rPr>
        <w:t>PLoS ONE</w:t>
      </w:r>
      <w:r w:rsidRPr="006D03B3">
        <w:rPr>
          <w:rFonts w:ascii="Calibri"/>
        </w:rPr>
        <w:t xml:space="preserve">, </w:t>
      </w:r>
      <w:r w:rsidRPr="006D03B3">
        <w:rPr>
          <w:rFonts w:ascii="Calibri"/>
          <w:b/>
          <w:bCs/>
        </w:rPr>
        <w:t>8</w:t>
      </w:r>
      <w:r w:rsidRPr="006D03B3">
        <w:rPr>
          <w:rFonts w:ascii="Calibri"/>
        </w:rPr>
        <w:t>, e64832.</w:t>
      </w:r>
    </w:p>
    <w:p w14:paraId="75D1B5EE" w14:textId="77777777" w:rsidR="006D03B3" w:rsidRPr="006D03B3" w:rsidRDefault="006D03B3" w:rsidP="006D03B3">
      <w:pPr>
        <w:pStyle w:val="Bibliography"/>
        <w:rPr>
          <w:rFonts w:ascii="Calibri"/>
        </w:rPr>
      </w:pPr>
      <w:r w:rsidRPr="006D03B3">
        <w:rPr>
          <w:rFonts w:ascii="Calibri"/>
        </w:rPr>
        <w:t xml:space="preserve">González,I. </w:t>
      </w:r>
      <w:r w:rsidRPr="006D03B3">
        <w:rPr>
          <w:rFonts w:ascii="Calibri"/>
          <w:i/>
          <w:iCs/>
        </w:rPr>
        <w:t>et al.</w:t>
      </w:r>
      <w:r w:rsidRPr="006D03B3">
        <w:rPr>
          <w:rFonts w:ascii="Calibri"/>
        </w:rPr>
        <w:t xml:space="preserve"> (2009) Highlighting relationships between heterogeneous biological data through graphical displays based on regularized canonical correlation analysis. </w:t>
      </w:r>
      <w:r w:rsidRPr="006D03B3">
        <w:rPr>
          <w:rFonts w:ascii="Calibri"/>
          <w:i/>
          <w:iCs/>
        </w:rPr>
        <w:t>J. Biol. Syst.</w:t>
      </w:r>
      <w:r w:rsidRPr="006D03B3">
        <w:rPr>
          <w:rFonts w:ascii="Calibri"/>
        </w:rPr>
        <w:t xml:space="preserve">, </w:t>
      </w:r>
      <w:r w:rsidRPr="006D03B3">
        <w:rPr>
          <w:rFonts w:ascii="Calibri"/>
          <w:b/>
          <w:bCs/>
        </w:rPr>
        <w:t>17</w:t>
      </w:r>
      <w:r w:rsidRPr="006D03B3">
        <w:rPr>
          <w:rFonts w:ascii="Calibri"/>
        </w:rPr>
        <w:t>, 173–199.</w:t>
      </w:r>
    </w:p>
    <w:p w14:paraId="093D6EAA" w14:textId="77777777" w:rsidR="006D03B3" w:rsidRPr="006D03B3" w:rsidRDefault="006D03B3" w:rsidP="006D03B3">
      <w:pPr>
        <w:pStyle w:val="Bibliography"/>
        <w:rPr>
          <w:rFonts w:ascii="Calibri"/>
        </w:rPr>
      </w:pPr>
      <w:r w:rsidRPr="006D03B3">
        <w:rPr>
          <w:rFonts w:ascii="Calibri"/>
        </w:rPr>
        <w:t xml:space="preserve">Huang,S. </w:t>
      </w:r>
      <w:r w:rsidRPr="006D03B3">
        <w:rPr>
          <w:rFonts w:ascii="Calibri"/>
          <w:i/>
          <w:iCs/>
        </w:rPr>
        <w:t>et al.</w:t>
      </w:r>
      <w:r w:rsidRPr="006D03B3">
        <w:rPr>
          <w:rFonts w:ascii="Calibri"/>
        </w:rPr>
        <w:t xml:space="preserve"> (2017) More is better: recent progress in multi-omics data integration methods. </w:t>
      </w:r>
      <w:r w:rsidRPr="006D03B3">
        <w:rPr>
          <w:rFonts w:ascii="Calibri"/>
          <w:i/>
          <w:iCs/>
        </w:rPr>
        <w:t>Front. Genet.</w:t>
      </w:r>
      <w:r w:rsidRPr="006D03B3">
        <w:rPr>
          <w:rFonts w:ascii="Calibri"/>
        </w:rPr>
        <w:t xml:space="preserve">, </w:t>
      </w:r>
      <w:r w:rsidRPr="006D03B3">
        <w:rPr>
          <w:rFonts w:ascii="Calibri"/>
          <w:b/>
          <w:bCs/>
        </w:rPr>
        <w:t>8</w:t>
      </w:r>
      <w:r w:rsidRPr="006D03B3">
        <w:rPr>
          <w:rFonts w:ascii="Calibri"/>
        </w:rPr>
        <w:t>.</w:t>
      </w:r>
    </w:p>
    <w:p w14:paraId="14CB30E0" w14:textId="77777777" w:rsidR="006D03B3" w:rsidRPr="006D03B3" w:rsidRDefault="006D03B3" w:rsidP="006D03B3">
      <w:pPr>
        <w:pStyle w:val="Bibliography"/>
        <w:rPr>
          <w:rFonts w:ascii="Calibri"/>
        </w:rPr>
      </w:pPr>
      <w:r w:rsidRPr="006D03B3">
        <w:rPr>
          <w:rFonts w:ascii="Calibri"/>
        </w:rPr>
        <w:t xml:space="preserve">Kim,D. </w:t>
      </w:r>
      <w:r w:rsidRPr="006D03B3">
        <w:rPr>
          <w:rFonts w:ascii="Calibri"/>
          <w:i/>
          <w:iCs/>
        </w:rPr>
        <w:t>et al.</w:t>
      </w:r>
      <w:r w:rsidRPr="006D03B3">
        <w:rPr>
          <w:rFonts w:ascii="Calibri"/>
        </w:rPr>
        <w:t xml:space="preserve"> (2013) ATHENA: Identifying interactions between different levels of genomic data associated with cancer clinical outcomes using grammatical evolution neural network. </w:t>
      </w:r>
      <w:r w:rsidRPr="006D03B3">
        <w:rPr>
          <w:rFonts w:ascii="Calibri"/>
          <w:i/>
          <w:iCs/>
        </w:rPr>
        <w:t>BioData Min.</w:t>
      </w:r>
      <w:r w:rsidRPr="006D03B3">
        <w:rPr>
          <w:rFonts w:ascii="Calibri"/>
        </w:rPr>
        <w:t xml:space="preserve">, </w:t>
      </w:r>
      <w:r w:rsidRPr="006D03B3">
        <w:rPr>
          <w:rFonts w:ascii="Calibri"/>
          <w:b/>
          <w:bCs/>
        </w:rPr>
        <w:t>6</w:t>
      </w:r>
      <w:r w:rsidRPr="006D03B3">
        <w:rPr>
          <w:rFonts w:ascii="Calibri"/>
        </w:rPr>
        <w:t>, 23.</w:t>
      </w:r>
    </w:p>
    <w:p w14:paraId="521EAEEE" w14:textId="77777777" w:rsidR="006D03B3" w:rsidRPr="006D03B3" w:rsidRDefault="006D03B3" w:rsidP="006D03B3">
      <w:pPr>
        <w:pStyle w:val="Bibliography"/>
        <w:rPr>
          <w:rFonts w:ascii="Calibri"/>
        </w:rPr>
      </w:pPr>
      <w:r w:rsidRPr="006D03B3">
        <w:rPr>
          <w:rFonts w:ascii="Calibri"/>
        </w:rPr>
        <w:t xml:space="preserve">Langfelder,P. and Horvath,S. (2008) WGCNA: an R package for weighted correlation network analysis. </w:t>
      </w:r>
      <w:r w:rsidRPr="006D03B3">
        <w:rPr>
          <w:rFonts w:ascii="Calibri"/>
          <w:i/>
          <w:iCs/>
        </w:rPr>
        <w:t>BMC Bioinformatics</w:t>
      </w:r>
      <w:r w:rsidRPr="006D03B3">
        <w:rPr>
          <w:rFonts w:ascii="Calibri"/>
        </w:rPr>
        <w:t xml:space="preserve">, </w:t>
      </w:r>
      <w:r w:rsidRPr="006D03B3">
        <w:rPr>
          <w:rFonts w:ascii="Calibri"/>
          <w:b/>
          <w:bCs/>
        </w:rPr>
        <w:t>9</w:t>
      </w:r>
      <w:r w:rsidRPr="006D03B3">
        <w:rPr>
          <w:rFonts w:ascii="Calibri"/>
        </w:rPr>
        <w:t>, 559.</w:t>
      </w:r>
    </w:p>
    <w:p w14:paraId="7E29CB15" w14:textId="77777777" w:rsidR="006D03B3" w:rsidRPr="006D03B3" w:rsidRDefault="006D03B3" w:rsidP="006D03B3">
      <w:pPr>
        <w:pStyle w:val="Bibliography"/>
        <w:rPr>
          <w:rFonts w:ascii="Calibri"/>
        </w:rPr>
      </w:pPr>
      <w:r w:rsidRPr="006D03B3">
        <w:rPr>
          <w:rFonts w:ascii="Calibri"/>
        </w:rPr>
        <w:t xml:space="preserve">Law,C.W. </w:t>
      </w:r>
      <w:r w:rsidRPr="006D03B3">
        <w:rPr>
          <w:rFonts w:ascii="Calibri"/>
          <w:i/>
          <w:iCs/>
        </w:rPr>
        <w:t>et al.</w:t>
      </w:r>
      <w:r w:rsidRPr="006D03B3">
        <w:rPr>
          <w:rFonts w:ascii="Calibri"/>
        </w:rPr>
        <w:t xml:space="preserve"> (2014) Voom: precision weights unlock linear model analysis tools for RNA-seq read counts. </w:t>
      </w:r>
      <w:r w:rsidRPr="006D03B3">
        <w:rPr>
          <w:rFonts w:ascii="Calibri"/>
          <w:i/>
          <w:iCs/>
        </w:rPr>
        <w:t>Genome Biol</w:t>
      </w:r>
      <w:r w:rsidRPr="006D03B3">
        <w:rPr>
          <w:rFonts w:ascii="Calibri"/>
        </w:rPr>
        <w:t xml:space="preserve">, </w:t>
      </w:r>
      <w:r w:rsidRPr="006D03B3">
        <w:rPr>
          <w:rFonts w:ascii="Calibri"/>
          <w:b/>
          <w:bCs/>
        </w:rPr>
        <w:t>15</w:t>
      </w:r>
      <w:r w:rsidRPr="006D03B3">
        <w:rPr>
          <w:rFonts w:ascii="Calibri"/>
        </w:rPr>
        <w:t>, R29.</w:t>
      </w:r>
    </w:p>
    <w:p w14:paraId="2460D0AD" w14:textId="77777777" w:rsidR="006D03B3" w:rsidRPr="006D03B3" w:rsidRDefault="006D03B3" w:rsidP="006D03B3">
      <w:pPr>
        <w:pStyle w:val="Bibliography"/>
        <w:rPr>
          <w:rFonts w:ascii="Calibri"/>
        </w:rPr>
      </w:pPr>
      <w:r w:rsidRPr="006D03B3">
        <w:rPr>
          <w:rFonts w:ascii="Calibri"/>
        </w:rPr>
        <w:t xml:space="preserve">Lê Cao,K.-A. </w:t>
      </w:r>
      <w:r w:rsidRPr="006D03B3">
        <w:rPr>
          <w:rFonts w:ascii="Calibri"/>
          <w:i/>
          <w:iCs/>
        </w:rPr>
        <w:t>et al.</w:t>
      </w:r>
      <w:r w:rsidRPr="006D03B3">
        <w:rPr>
          <w:rFonts w:ascii="Calibri"/>
        </w:rPr>
        <w:t xml:space="preserve"> (2011) Sparse PLS discriminant analysis: biologically relevant feature selection and graphical displays for multiclass problems. </w:t>
      </w:r>
      <w:r w:rsidRPr="006D03B3">
        <w:rPr>
          <w:rFonts w:ascii="Calibri"/>
          <w:i/>
          <w:iCs/>
        </w:rPr>
        <w:t>BMC Bioinformatics</w:t>
      </w:r>
      <w:r w:rsidRPr="006D03B3">
        <w:rPr>
          <w:rFonts w:ascii="Calibri"/>
        </w:rPr>
        <w:t xml:space="preserve">, </w:t>
      </w:r>
      <w:r w:rsidRPr="006D03B3">
        <w:rPr>
          <w:rFonts w:ascii="Calibri"/>
          <w:b/>
          <w:bCs/>
        </w:rPr>
        <w:t>12</w:t>
      </w:r>
      <w:r w:rsidRPr="006D03B3">
        <w:rPr>
          <w:rFonts w:ascii="Calibri"/>
        </w:rPr>
        <w:t>, 253.</w:t>
      </w:r>
    </w:p>
    <w:p w14:paraId="313253FE" w14:textId="77777777" w:rsidR="006D03B3" w:rsidRPr="006D03B3" w:rsidRDefault="006D03B3" w:rsidP="006D03B3">
      <w:pPr>
        <w:pStyle w:val="Bibliography"/>
        <w:rPr>
          <w:rFonts w:ascii="Calibri"/>
        </w:rPr>
      </w:pPr>
      <w:r w:rsidRPr="006D03B3">
        <w:rPr>
          <w:rFonts w:ascii="Calibri"/>
        </w:rPr>
        <w:t xml:space="preserve">Liberzon,A. </w:t>
      </w:r>
      <w:r w:rsidRPr="006D03B3">
        <w:rPr>
          <w:rFonts w:ascii="Calibri"/>
          <w:i/>
          <w:iCs/>
        </w:rPr>
        <w:t>et al.</w:t>
      </w:r>
      <w:r w:rsidRPr="006D03B3">
        <w:rPr>
          <w:rFonts w:ascii="Calibri"/>
        </w:rPr>
        <w:t xml:space="preserve"> (2015) The molecular signatures database hallmark gene set collection. </w:t>
      </w:r>
      <w:r w:rsidRPr="006D03B3">
        <w:rPr>
          <w:rFonts w:ascii="Calibri"/>
          <w:i/>
          <w:iCs/>
        </w:rPr>
        <w:t>Cell Syst.</w:t>
      </w:r>
      <w:r w:rsidRPr="006D03B3">
        <w:rPr>
          <w:rFonts w:ascii="Calibri"/>
        </w:rPr>
        <w:t xml:space="preserve">, </w:t>
      </w:r>
      <w:r w:rsidRPr="006D03B3">
        <w:rPr>
          <w:rFonts w:ascii="Calibri"/>
          <w:b/>
          <w:bCs/>
        </w:rPr>
        <w:t>1</w:t>
      </w:r>
      <w:r w:rsidRPr="006D03B3">
        <w:rPr>
          <w:rFonts w:ascii="Calibri"/>
        </w:rPr>
        <w:t>, 417–425.</w:t>
      </w:r>
    </w:p>
    <w:p w14:paraId="72CCF443" w14:textId="77777777" w:rsidR="006D03B3" w:rsidRPr="006D03B3" w:rsidRDefault="006D03B3" w:rsidP="006D03B3">
      <w:pPr>
        <w:pStyle w:val="Bibliography"/>
        <w:rPr>
          <w:rFonts w:ascii="Calibri"/>
        </w:rPr>
      </w:pPr>
      <w:r w:rsidRPr="006D03B3">
        <w:rPr>
          <w:rFonts w:ascii="Calibri"/>
        </w:rPr>
        <w:t xml:space="preserve">Lock,E.F. </w:t>
      </w:r>
      <w:r w:rsidRPr="006D03B3">
        <w:rPr>
          <w:rFonts w:ascii="Calibri"/>
          <w:i/>
          <w:iCs/>
        </w:rPr>
        <w:t>et al.</w:t>
      </w:r>
      <w:r w:rsidRPr="006D03B3">
        <w:rPr>
          <w:rFonts w:ascii="Calibri"/>
        </w:rPr>
        <w:t xml:space="preserve"> (2013) Joint and individual variation explained (JIVE) for integrated analysis of multiple data types. </w:t>
      </w:r>
      <w:r w:rsidRPr="006D03B3">
        <w:rPr>
          <w:rFonts w:ascii="Calibri"/>
          <w:i/>
          <w:iCs/>
        </w:rPr>
        <w:t>Ann. Appl. Stat.</w:t>
      </w:r>
      <w:r w:rsidRPr="006D03B3">
        <w:rPr>
          <w:rFonts w:ascii="Calibri"/>
        </w:rPr>
        <w:t xml:space="preserve">, </w:t>
      </w:r>
      <w:r w:rsidRPr="006D03B3">
        <w:rPr>
          <w:rFonts w:ascii="Calibri"/>
          <w:b/>
          <w:bCs/>
        </w:rPr>
        <w:t>7</w:t>
      </w:r>
      <w:r w:rsidRPr="006D03B3">
        <w:rPr>
          <w:rFonts w:ascii="Calibri"/>
        </w:rPr>
        <w:t>, 523–542.</w:t>
      </w:r>
    </w:p>
    <w:p w14:paraId="3BC3A8FF" w14:textId="77777777" w:rsidR="006D03B3" w:rsidRPr="006D03B3" w:rsidRDefault="006D03B3" w:rsidP="006D03B3">
      <w:pPr>
        <w:pStyle w:val="Bibliography"/>
        <w:rPr>
          <w:rFonts w:ascii="Calibri"/>
        </w:rPr>
      </w:pPr>
      <w:r w:rsidRPr="006D03B3">
        <w:rPr>
          <w:rFonts w:ascii="Calibri"/>
        </w:rPr>
        <w:t xml:space="preserve">Lock,E.F. and Dunson,D.B. (2013) Bayesian consensus clustering. </w:t>
      </w:r>
      <w:r w:rsidRPr="006D03B3">
        <w:rPr>
          <w:rFonts w:ascii="Calibri"/>
          <w:i/>
          <w:iCs/>
        </w:rPr>
        <w:t>Bioinformatics</w:t>
      </w:r>
      <w:r w:rsidRPr="006D03B3">
        <w:rPr>
          <w:rFonts w:ascii="Calibri"/>
        </w:rPr>
        <w:t xml:space="preserve">, </w:t>
      </w:r>
      <w:r w:rsidRPr="006D03B3">
        <w:rPr>
          <w:rFonts w:ascii="Calibri"/>
          <w:b/>
          <w:bCs/>
        </w:rPr>
        <w:t>29</w:t>
      </w:r>
      <w:r w:rsidRPr="006D03B3">
        <w:rPr>
          <w:rFonts w:ascii="Calibri"/>
        </w:rPr>
        <w:t>, 2610–2616.</w:t>
      </w:r>
    </w:p>
    <w:p w14:paraId="5C3725D0" w14:textId="77777777" w:rsidR="006D03B3" w:rsidRPr="006D03B3" w:rsidRDefault="006D03B3" w:rsidP="006D03B3">
      <w:pPr>
        <w:pStyle w:val="Bibliography"/>
        <w:rPr>
          <w:rFonts w:ascii="Calibri"/>
        </w:rPr>
      </w:pPr>
      <w:r w:rsidRPr="006D03B3">
        <w:rPr>
          <w:rFonts w:ascii="Calibri"/>
        </w:rPr>
        <w:t xml:space="preserve">Rohart,F. </w:t>
      </w:r>
      <w:r w:rsidRPr="006D03B3">
        <w:rPr>
          <w:rFonts w:ascii="Calibri"/>
          <w:i/>
          <w:iCs/>
        </w:rPr>
        <w:t>et al.</w:t>
      </w:r>
      <w:r w:rsidRPr="006D03B3">
        <w:rPr>
          <w:rFonts w:ascii="Calibri"/>
        </w:rPr>
        <w:t xml:space="preserve"> (2017) mixOmics: An R package for ‘omics feature selection and multiple data integration. </w:t>
      </w:r>
      <w:r w:rsidRPr="006D03B3">
        <w:rPr>
          <w:rFonts w:ascii="Calibri"/>
          <w:i/>
          <w:iCs/>
        </w:rPr>
        <w:t>PLOS Comput. Biol.</w:t>
      </w:r>
      <w:r w:rsidRPr="006D03B3">
        <w:rPr>
          <w:rFonts w:ascii="Calibri"/>
        </w:rPr>
        <w:t xml:space="preserve">, </w:t>
      </w:r>
      <w:r w:rsidRPr="006D03B3">
        <w:rPr>
          <w:rFonts w:ascii="Calibri"/>
          <w:b/>
          <w:bCs/>
        </w:rPr>
        <w:t>13</w:t>
      </w:r>
      <w:r w:rsidRPr="006D03B3">
        <w:rPr>
          <w:rFonts w:ascii="Calibri"/>
        </w:rPr>
        <w:t>, e1005752.</w:t>
      </w:r>
    </w:p>
    <w:p w14:paraId="4AB27AF9" w14:textId="77777777" w:rsidR="006D03B3" w:rsidRPr="006D03B3" w:rsidRDefault="006D03B3" w:rsidP="006D03B3">
      <w:pPr>
        <w:pStyle w:val="Bibliography"/>
        <w:rPr>
          <w:rFonts w:ascii="Calibri"/>
        </w:rPr>
      </w:pPr>
      <w:r w:rsidRPr="006D03B3">
        <w:rPr>
          <w:rFonts w:ascii="Calibri"/>
        </w:rPr>
        <w:t xml:space="preserve">Shen,H. and Huang,J. (2007) Sparse Principal Component Analysis via Regularized Low Rank Matrix Approximation. </w:t>
      </w:r>
      <w:r w:rsidRPr="006D03B3">
        <w:rPr>
          <w:rFonts w:ascii="Calibri"/>
          <w:i/>
          <w:iCs/>
        </w:rPr>
        <w:t>J. Multivar. Anal.</w:t>
      </w:r>
      <w:r w:rsidRPr="006D03B3">
        <w:rPr>
          <w:rFonts w:ascii="Calibri"/>
        </w:rPr>
        <w:t xml:space="preserve">, </w:t>
      </w:r>
      <w:r w:rsidRPr="006D03B3">
        <w:rPr>
          <w:rFonts w:ascii="Calibri"/>
          <w:b/>
          <w:bCs/>
        </w:rPr>
        <w:t>99</w:t>
      </w:r>
      <w:r w:rsidRPr="006D03B3">
        <w:rPr>
          <w:rFonts w:ascii="Calibri"/>
        </w:rPr>
        <w:t>, 1015–1034.</w:t>
      </w:r>
    </w:p>
    <w:p w14:paraId="3C247734" w14:textId="77777777" w:rsidR="006D03B3" w:rsidRPr="006D03B3" w:rsidRDefault="006D03B3" w:rsidP="006D03B3">
      <w:pPr>
        <w:pStyle w:val="Bibliography"/>
        <w:rPr>
          <w:rFonts w:ascii="Calibri"/>
        </w:rPr>
      </w:pPr>
      <w:r w:rsidRPr="006D03B3">
        <w:rPr>
          <w:rFonts w:ascii="Calibri"/>
        </w:rPr>
        <w:t xml:space="preserve">Singh,A. </w:t>
      </w:r>
      <w:r w:rsidRPr="006D03B3">
        <w:rPr>
          <w:rFonts w:ascii="Calibri"/>
          <w:i/>
          <w:iCs/>
        </w:rPr>
        <w:t>et al.</w:t>
      </w:r>
      <w:r w:rsidRPr="006D03B3">
        <w:rPr>
          <w:rFonts w:ascii="Calibri"/>
        </w:rPr>
        <w:t xml:space="preserve"> (2013) Gene-metabolite expression in blood can discriminate allergen-induced isolated early from dual asthmatic responses. </w:t>
      </w:r>
      <w:r w:rsidRPr="006D03B3">
        <w:rPr>
          <w:rFonts w:ascii="Calibri"/>
          <w:i/>
          <w:iCs/>
        </w:rPr>
        <w:t>PLoS ONE</w:t>
      </w:r>
      <w:r w:rsidRPr="006D03B3">
        <w:rPr>
          <w:rFonts w:ascii="Calibri"/>
        </w:rPr>
        <w:t xml:space="preserve">, </w:t>
      </w:r>
      <w:r w:rsidRPr="006D03B3">
        <w:rPr>
          <w:rFonts w:ascii="Calibri"/>
          <w:b/>
          <w:bCs/>
        </w:rPr>
        <w:t>8</w:t>
      </w:r>
      <w:r w:rsidRPr="006D03B3">
        <w:rPr>
          <w:rFonts w:ascii="Calibri"/>
        </w:rPr>
        <w:t>, e67907.</w:t>
      </w:r>
    </w:p>
    <w:p w14:paraId="5DFDCA13" w14:textId="77777777" w:rsidR="006D03B3" w:rsidRPr="006D03B3" w:rsidRDefault="006D03B3" w:rsidP="006D03B3">
      <w:pPr>
        <w:pStyle w:val="Bibliography"/>
        <w:rPr>
          <w:rFonts w:ascii="Calibri"/>
        </w:rPr>
      </w:pPr>
      <w:r w:rsidRPr="006D03B3">
        <w:rPr>
          <w:rFonts w:ascii="Calibri"/>
        </w:rPr>
        <w:t xml:space="preserve">Singh,A. </w:t>
      </w:r>
      <w:r w:rsidRPr="006D03B3">
        <w:rPr>
          <w:rFonts w:ascii="Calibri"/>
          <w:i/>
          <w:iCs/>
        </w:rPr>
        <w:t>et al.</w:t>
      </w:r>
      <w:r w:rsidRPr="006D03B3">
        <w:rPr>
          <w:rFonts w:ascii="Calibri"/>
        </w:rPr>
        <w:t xml:space="preserve"> (2012) Plasma proteomics can discriminate isolated early from dual responses in asthmatic individuals undergoing an allergen inhalation challenge. </w:t>
      </w:r>
      <w:r w:rsidRPr="006D03B3">
        <w:rPr>
          <w:rFonts w:ascii="Calibri"/>
          <w:i/>
          <w:iCs/>
        </w:rPr>
        <w:t>PROTEOMICS - Clin. Appl.</w:t>
      </w:r>
      <w:r w:rsidRPr="006D03B3">
        <w:rPr>
          <w:rFonts w:ascii="Calibri"/>
        </w:rPr>
        <w:t xml:space="preserve">, </w:t>
      </w:r>
      <w:r w:rsidRPr="006D03B3">
        <w:rPr>
          <w:rFonts w:ascii="Calibri"/>
          <w:b/>
          <w:bCs/>
        </w:rPr>
        <w:t>6</w:t>
      </w:r>
      <w:r w:rsidRPr="006D03B3">
        <w:rPr>
          <w:rFonts w:ascii="Calibri"/>
        </w:rPr>
        <w:t>, 476–485.</w:t>
      </w:r>
    </w:p>
    <w:p w14:paraId="6C3E1FFA" w14:textId="77777777" w:rsidR="006D03B3" w:rsidRPr="006D03B3" w:rsidRDefault="006D03B3" w:rsidP="006D03B3">
      <w:pPr>
        <w:pStyle w:val="Bibliography"/>
        <w:rPr>
          <w:rFonts w:ascii="Calibri"/>
        </w:rPr>
      </w:pPr>
      <w:r w:rsidRPr="006D03B3">
        <w:rPr>
          <w:rFonts w:ascii="Calibri"/>
        </w:rPr>
        <w:t xml:space="preserve">Singh,A. </w:t>
      </w:r>
      <w:r w:rsidRPr="006D03B3">
        <w:rPr>
          <w:rFonts w:ascii="Calibri"/>
          <w:i/>
          <w:iCs/>
        </w:rPr>
        <w:t>et al.</w:t>
      </w:r>
      <w:r w:rsidRPr="006D03B3">
        <w:rPr>
          <w:rFonts w:ascii="Calibri"/>
        </w:rPr>
        <w:t xml:space="preserve"> (2014) Th17/Treg ratio derived using DNA methylation analysis is associated with the late phase asthmatic response. </w:t>
      </w:r>
      <w:r w:rsidRPr="006D03B3">
        <w:rPr>
          <w:rFonts w:ascii="Calibri"/>
          <w:i/>
          <w:iCs/>
        </w:rPr>
        <w:t>Allergy Asthma Clin. Immunol.</w:t>
      </w:r>
      <w:r w:rsidRPr="006D03B3">
        <w:rPr>
          <w:rFonts w:ascii="Calibri"/>
        </w:rPr>
        <w:t xml:space="preserve">, </w:t>
      </w:r>
      <w:r w:rsidRPr="006D03B3">
        <w:rPr>
          <w:rFonts w:ascii="Calibri"/>
          <w:b/>
          <w:bCs/>
        </w:rPr>
        <w:t>10</w:t>
      </w:r>
      <w:r w:rsidRPr="006D03B3">
        <w:rPr>
          <w:rFonts w:ascii="Calibri"/>
        </w:rPr>
        <w:t>, 32.</w:t>
      </w:r>
    </w:p>
    <w:p w14:paraId="265DBB4C" w14:textId="77777777" w:rsidR="006D03B3" w:rsidRPr="006D03B3" w:rsidRDefault="006D03B3" w:rsidP="006D03B3">
      <w:pPr>
        <w:pStyle w:val="Bibliography"/>
        <w:rPr>
          <w:rFonts w:ascii="Calibri"/>
        </w:rPr>
      </w:pPr>
      <w:r w:rsidRPr="006D03B3">
        <w:rPr>
          <w:rFonts w:ascii="Calibri"/>
        </w:rPr>
        <w:t xml:space="preserve">Sokolov,A. </w:t>
      </w:r>
      <w:r w:rsidRPr="006D03B3">
        <w:rPr>
          <w:rFonts w:ascii="Calibri"/>
          <w:i/>
          <w:iCs/>
        </w:rPr>
        <w:t>et al.</w:t>
      </w:r>
      <w:r w:rsidRPr="006D03B3">
        <w:rPr>
          <w:rFonts w:ascii="Calibri"/>
        </w:rPr>
        <w:t xml:space="preserve"> (2016) Pathway-based genomics prediction using generalized elastic net. </w:t>
      </w:r>
      <w:r w:rsidRPr="006D03B3">
        <w:rPr>
          <w:rFonts w:ascii="Calibri"/>
          <w:i/>
          <w:iCs/>
        </w:rPr>
        <w:t>PLoS Comput Biol</w:t>
      </w:r>
      <w:r w:rsidRPr="006D03B3">
        <w:rPr>
          <w:rFonts w:ascii="Calibri"/>
        </w:rPr>
        <w:t xml:space="preserve">, </w:t>
      </w:r>
      <w:r w:rsidRPr="006D03B3">
        <w:rPr>
          <w:rFonts w:ascii="Calibri"/>
          <w:b/>
          <w:bCs/>
        </w:rPr>
        <w:t>12</w:t>
      </w:r>
      <w:r w:rsidRPr="006D03B3">
        <w:rPr>
          <w:rFonts w:ascii="Calibri"/>
        </w:rPr>
        <w:t>, e1004790.</w:t>
      </w:r>
    </w:p>
    <w:p w14:paraId="74E727A6" w14:textId="77777777" w:rsidR="006D03B3" w:rsidRPr="006D03B3" w:rsidRDefault="006D03B3" w:rsidP="006D03B3">
      <w:pPr>
        <w:pStyle w:val="Bibliography"/>
        <w:rPr>
          <w:rFonts w:ascii="Calibri"/>
        </w:rPr>
      </w:pPr>
      <w:r w:rsidRPr="006D03B3">
        <w:rPr>
          <w:rFonts w:ascii="Calibri"/>
        </w:rPr>
        <w:t xml:space="preserve">Subramanian,A. </w:t>
      </w:r>
      <w:r w:rsidRPr="006D03B3">
        <w:rPr>
          <w:rFonts w:ascii="Calibri"/>
          <w:i/>
          <w:iCs/>
        </w:rPr>
        <w:t>et al.</w:t>
      </w:r>
      <w:r w:rsidRPr="006D03B3">
        <w:rPr>
          <w:rFonts w:ascii="Calibri"/>
        </w:rPr>
        <w:t xml:space="preserve"> (2005) Gene set enrichment analysis: a knowledge-based approach for interpreting genome-wide expression profiles. </w:t>
      </w:r>
      <w:r w:rsidRPr="006D03B3">
        <w:rPr>
          <w:rFonts w:ascii="Calibri"/>
          <w:i/>
          <w:iCs/>
        </w:rPr>
        <w:t>Proc. Natl. Acad. Sci.</w:t>
      </w:r>
      <w:r w:rsidRPr="006D03B3">
        <w:rPr>
          <w:rFonts w:ascii="Calibri"/>
        </w:rPr>
        <w:t xml:space="preserve">, </w:t>
      </w:r>
      <w:r w:rsidRPr="006D03B3">
        <w:rPr>
          <w:rFonts w:ascii="Calibri"/>
          <w:b/>
          <w:bCs/>
        </w:rPr>
        <w:t>102</w:t>
      </w:r>
      <w:r w:rsidRPr="006D03B3">
        <w:rPr>
          <w:rFonts w:ascii="Calibri"/>
        </w:rPr>
        <w:t>, 15545–15550.</w:t>
      </w:r>
    </w:p>
    <w:p w14:paraId="62E911B9" w14:textId="77777777" w:rsidR="006D03B3" w:rsidRPr="006D03B3" w:rsidRDefault="006D03B3" w:rsidP="006D03B3">
      <w:pPr>
        <w:pStyle w:val="Bibliography"/>
        <w:rPr>
          <w:rFonts w:ascii="Calibri"/>
        </w:rPr>
      </w:pPr>
      <w:r w:rsidRPr="006D03B3">
        <w:rPr>
          <w:rFonts w:ascii="Calibri"/>
        </w:rPr>
        <w:t xml:space="preserve">Tenenhaus,A. </w:t>
      </w:r>
      <w:r w:rsidRPr="006D03B3">
        <w:rPr>
          <w:rFonts w:ascii="Calibri"/>
          <w:i/>
          <w:iCs/>
        </w:rPr>
        <w:t>et al.</w:t>
      </w:r>
      <w:r w:rsidRPr="006D03B3">
        <w:rPr>
          <w:rFonts w:ascii="Calibri"/>
        </w:rPr>
        <w:t xml:space="preserve"> (2014) Variable selection for generalized canonical correlation analysis. </w:t>
      </w:r>
      <w:r w:rsidRPr="006D03B3">
        <w:rPr>
          <w:rFonts w:ascii="Calibri"/>
          <w:i/>
          <w:iCs/>
        </w:rPr>
        <w:t>Biostatistics</w:t>
      </w:r>
      <w:r w:rsidRPr="006D03B3">
        <w:rPr>
          <w:rFonts w:ascii="Calibri"/>
        </w:rPr>
        <w:t xml:space="preserve">, </w:t>
      </w:r>
      <w:r w:rsidRPr="006D03B3">
        <w:rPr>
          <w:rFonts w:ascii="Calibri"/>
          <w:b/>
          <w:bCs/>
        </w:rPr>
        <w:t>15</w:t>
      </w:r>
      <w:r w:rsidRPr="006D03B3">
        <w:rPr>
          <w:rFonts w:ascii="Calibri"/>
        </w:rPr>
        <w:t>, 569–583.</w:t>
      </w:r>
    </w:p>
    <w:p w14:paraId="2259E151" w14:textId="77777777" w:rsidR="006D03B3" w:rsidRPr="006D03B3" w:rsidRDefault="006D03B3" w:rsidP="006D03B3">
      <w:pPr>
        <w:pStyle w:val="Bibliography"/>
        <w:rPr>
          <w:rFonts w:ascii="Calibri"/>
        </w:rPr>
      </w:pPr>
      <w:r w:rsidRPr="006D03B3">
        <w:rPr>
          <w:rFonts w:ascii="Calibri"/>
        </w:rPr>
        <w:t xml:space="preserve">Wang,B. </w:t>
      </w:r>
      <w:r w:rsidRPr="006D03B3">
        <w:rPr>
          <w:rFonts w:ascii="Calibri"/>
          <w:i/>
          <w:iCs/>
        </w:rPr>
        <w:t>et al.</w:t>
      </w:r>
      <w:r w:rsidRPr="006D03B3">
        <w:rPr>
          <w:rFonts w:ascii="Calibri"/>
        </w:rPr>
        <w:t xml:space="preserve"> (2014) Similarity network fusion for aggregating data types on a genomic scale. </w:t>
      </w:r>
      <w:r w:rsidRPr="006D03B3">
        <w:rPr>
          <w:rFonts w:ascii="Calibri"/>
          <w:i/>
          <w:iCs/>
        </w:rPr>
        <w:t>Nat. Methods</w:t>
      </w:r>
      <w:r w:rsidRPr="006D03B3">
        <w:rPr>
          <w:rFonts w:ascii="Calibri"/>
        </w:rPr>
        <w:t xml:space="preserve">, </w:t>
      </w:r>
      <w:r w:rsidRPr="006D03B3">
        <w:rPr>
          <w:rFonts w:ascii="Calibri"/>
          <w:b/>
          <w:bCs/>
        </w:rPr>
        <w:t>11</w:t>
      </w:r>
      <w:r w:rsidRPr="006D03B3">
        <w:rPr>
          <w:rFonts w:ascii="Calibri"/>
        </w:rPr>
        <w:t>, 333–337.</w:t>
      </w:r>
    </w:p>
    <w:p w14:paraId="6D25A49C" w14:textId="77777777" w:rsidR="006D03B3" w:rsidRPr="006D03B3" w:rsidRDefault="006D03B3" w:rsidP="006D03B3">
      <w:pPr>
        <w:pStyle w:val="Bibliography"/>
        <w:rPr>
          <w:rFonts w:ascii="Calibri"/>
        </w:rPr>
      </w:pPr>
      <w:r w:rsidRPr="006D03B3">
        <w:rPr>
          <w:rFonts w:ascii="Calibri"/>
        </w:rPr>
        <w:t xml:space="preserve">Wang,W. </w:t>
      </w:r>
      <w:r w:rsidRPr="006D03B3">
        <w:rPr>
          <w:rFonts w:ascii="Calibri"/>
          <w:i/>
          <w:iCs/>
        </w:rPr>
        <w:t>et al.</w:t>
      </w:r>
      <w:r w:rsidRPr="006D03B3">
        <w:rPr>
          <w:rFonts w:ascii="Calibri"/>
        </w:rPr>
        <w:t xml:space="preserve"> (2013) iBAG: integrative Bayesian analysis of high-dimensional multiplatform genomics data. </w:t>
      </w:r>
      <w:r w:rsidRPr="006D03B3">
        <w:rPr>
          <w:rFonts w:ascii="Calibri"/>
          <w:i/>
          <w:iCs/>
        </w:rPr>
        <w:t>Bioinformatics</w:t>
      </w:r>
      <w:r w:rsidRPr="006D03B3">
        <w:rPr>
          <w:rFonts w:ascii="Calibri"/>
        </w:rPr>
        <w:t xml:space="preserve">, </w:t>
      </w:r>
      <w:r w:rsidRPr="006D03B3">
        <w:rPr>
          <w:rFonts w:ascii="Calibri"/>
          <w:b/>
          <w:bCs/>
        </w:rPr>
        <w:t>29</w:t>
      </w:r>
      <w:r w:rsidRPr="006D03B3">
        <w:rPr>
          <w:rFonts w:ascii="Calibri"/>
        </w:rPr>
        <w:t>, 149–159.</w:t>
      </w:r>
    </w:p>
    <w:p w14:paraId="5828D9C0" w14:textId="77777777" w:rsidR="006D03B3" w:rsidRPr="006D03B3" w:rsidRDefault="006D03B3" w:rsidP="006D03B3">
      <w:pPr>
        <w:pStyle w:val="Bibliography"/>
        <w:rPr>
          <w:rFonts w:ascii="Calibri"/>
        </w:rPr>
      </w:pPr>
      <w:r w:rsidRPr="006D03B3">
        <w:rPr>
          <w:rFonts w:ascii="Calibri"/>
        </w:rPr>
        <w:t xml:space="preserve">Westerhuis,J.A. </w:t>
      </w:r>
      <w:r w:rsidRPr="006D03B3">
        <w:rPr>
          <w:rFonts w:ascii="Calibri"/>
          <w:i/>
          <w:iCs/>
        </w:rPr>
        <w:t>et al.</w:t>
      </w:r>
      <w:r w:rsidRPr="006D03B3">
        <w:rPr>
          <w:rFonts w:ascii="Calibri"/>
        </w:rPr>
        <w:t xml:space="preserve"> (2010) Multivariate paired data analysis: multilevel PLSDA versus OPLSDA. </w:t>
      </w:r>
      <w:r w:rsidRPr="006D03B3">
        <w:rPr>
          <w:rFonts w:ascii="Calibri"/>
          <w:i/>
          <w:iCs/>
        </w:rPr>
        <w:t>Metabolomics</w:t>
      </w:r>
      <w:r w:rsidRPr="006D03B3">
        <w:rPr>
          <w:rFonts w:ascii="Calibri"/>
        </w:rPr>
        <w:t xml:space="preserve">, </w:t>
      </w:r>
      <w:r w:rsidRPr="006D03B3">
        <w:rPr>
          <w:rFonts w:ascii="Calibri"/>
          <w:b/>
          <w:bCs/>
        </w:rPr>
        <w:t>6</w:t>
      </w:r>
      <w:r w:rsidRPr="006D03B3">
        <w:rPr>
          <w:rFonts w:ascii="Calibri"/>
        </w:rPr>
        <w:t>, 119–128.</w:t>
      </w:r>
    </w:p>
    <w:p w14:paraId="323675F0" w14:textId="77777777" w:rsidR="006D03B3" w:rsidRPr="006D03B3" w:rsidRDefault="006D03B3" w:rsidP="006D03B3">
      <w:pPr>
        <w:pStyle w:val="Bibliography"/>
        <w:rPr>
          <w:rFonts w:ascii="Calibri"/>
        </w:rPr>
      </w:pPr>
      <w:r w:rsidRPr="006D03B3">
        <w:rPr>
          <w:rFonts w:ascii="Calibri"/>
        </w:rPr>
        <w:t xml:space="preserve">van de Wiel,M.A. </w:t>
      </w:r>
      <w:r w:rsidRPr="006D03B3">
        <w:rPr>
          <w:rFonts w:ascii="Calibri"/>
          <w:i/>
          <w:iCs/>
        </w:rPr>
        <w:t>et al.</w:t>
      </w:r>
      <w:r w:rsidRPr="006D03B3">
        <w:rPr>
          <w:rFonts w:ascii="Calibri"/>
        </w:rPr>
        <w:t xml:space="preserve"> (2016) Better prediction by use of co-data: adaptive group-regularized ridge regression. </w:t>
      </w:r>
      <w:r w:rsidRPr="006D03B3">
        <w:rPr>
          <w:rFonts w:ascii="Calibri"/>
          <w:i/>
          <w:iCs/>
        </w:rPr>
        <w:t>Stat. Med.</w:t>
      </w:r>
      <w:r w:rsidRPr="006D03B3">
        <w:rPr>
          <w:rFonts w:ascii="Calibri"/>
        </w:rPr>
        <w:t xml:space="preserve">, </w:t>
      </w:r>
      <w:r w:rsidRPr="006D03B3">
        <w:rPr>
          <w:rFonts w:ascii="Calibri"/>
          <w:b/>
          <w:bCs/>
        </w:rPr>
        <w:t>35</w:t>
      </w:r>
      <w:r w:rsidRPr="006D03B3">
        <w:rPr>
          <w:rFonts w:ascii="Calibri"/>
        </w:rPr>
        <w:t>, 368–381.</w:t>
      </w:r>
    </w:p>
    <w:p w14:paraId="6E575432" w14:textId="77777777" w:rsidR="006D03B3" w:rsidRPr="006D03B3" w:rsidRDefault="006D03B3" w:rsidP="006D03B3">
      <w:pPr>
        <w:pStyle w:val="Bibliography"/>
        <w:rPr>
          <w:rFonts w:ascii="Calibri"/>
        </w:rPr>
      </w:pPr>
      <w:r w:rsidRPr="006D03B3">
        <w:rPr>
          <w:rFonts w:ascii="Calibri"/>
        </w:rPr>
        <w:t xml:space="preserve">Zhang,S. </w:t>
      </w:r>
      <w:r w:rsidRPr="006D03B3">
        <w:rPr>
          <w:rFonts w:ascii="Calibri"/>
          <w:i/>
          <w:iCs/>
        </w:rPr>
        <w:t>et al.</w:t>
      </w:r>
      <w:r w:rsidRPr="006D03B3">
        <w:rPr>
          <w:rFonts w:ascii="Calibri"/>
        </w:rPr>
        <w:t xml:space="preserve"> (2011) A novel computational framework for simultaneous integration of multiple types of genomic data to identify microRNA-gene regulatory modules. </w:t>
      </w:r>
      <w:r w:rsidRPr="006D03B3">
        <w:rPr>
          <w:rFonts w:ascii="Calibri"/>
          <w:i/>
          <w:iCs/>
        </w:rPr>
        <w:t>Bioinformatics</w:t>
      </w:r>
      <w:r w:rsidRPr="006D03B3">
        <w:rPr>
          <w:rFonts w:ascii="Calibri"/>
        </w:rPr>
        <w:t xml:space="preserve">, </w:t>
      </w:r>
      <w:r w:rsidRPr="006D03B3">
        <w:rPr>
          <w:rFonts w:ascii="Calibri"/>
          <w:b/>
          <w:bCs/>
        </w:rPr>
        <w:t>27</w:t>
      </w:r>
      <w:r w:rsidRPr="006D03B3">
        <w:rPr>
          <w:rFonts w:ascii="Calibri"/>
        </w:rPr>
        <w:t>, i401–i409.</w:t>
      </w:r>
    </w:p>
    <w:p w14:paraId="27460477" w14:textId="77777777" w:rsidR="006D03B3" w:rsidRPr="006D03B3" w:rsidRDefault="006D03B3" w:rsidP="006D03B3">
      <w:pPr>
        <w:pStyle w:val="Bibliography"/>
        <w:rPr>
          <w:rFonts w:ascii="Calibri"/>
        </w:rPr>
      </w:pPr>
      <w:r w:rsidRPr="006D03B3">
        <w:rPr>
          <w:rFonts w:ascii="Calibri"/>
        </w:rPr>
        <w:t xml:space="preserve">Zhang,S. </w:t>
      </w:r>
      <w:r w:rsidRPr="006D03B3">
        <w:rPr>
          <w:rFonts w:ascii="Calibri"/>
          <w:i/>
          <w:iCs/>
        </w:rPr>
        <w:t>et al.</w:t>
      </w:r>
      <w:r w:rsidRPr="006D03B3">
        <w:rPr>
          <w:rFonts w:ascii="Calibri"/>
        </w:rPr>
        <w:t xml:space="preserve"> (2012) Discovery of multi-dimensional modules by integrative analysis of cancer genomic data. </w:t>
      </w:r>
      <w:r w:rsidRPr="006D03B3">
        <w:rPr>
          <w:rFonts w:ascii="Calibri"/>
          <w:i/>
          <w:iCs/>
        </w:rPr>
        <w:t>Nucleic Acids Res.</w:t>
      </w:r>
      <w:r w:rsidRPr="006D03B3">
        <w:rPr>
          <w:rFonts w:ascii="Calibri"/>
        </w:rPr>
        <w:t xml:space="preserve">, </w:t>
      </w:r>
      <w:r w:rsidRPr="006D03B3">
        <w:rPr>
          <w:rFonts w:ascii="Calibri"/>
          <w:b/>
          <w:bCs/>
        </w:rPr>
        <w:t>40</w:t>
      </w:r>
      <w:r w:rsidRPr="006D03B3">
        <w:rPr>
          <w:rFonts w:ascii="Calibri"/>
        </w:rPr>
        <w:t>, 9379–9391.</w:t>
      </w:r>
    </w:p>
    <w:p w14:paraId="44261E46" w14:textId="77777777" w:rsidR="006D03B3" w:rsidRPr="006D03B3" w:rsidRDefault="006D03B3" w:rsidP="006D03B3">
      <w:pPr>
        <w:pStyle w:val="Bibliography"/>
        <w:rPr>
          <w:rFonts w:ascii="Calibri"/>
        </w:rPr>
      </w:pPr>
      <w:r w:rsidRPr="006D03B3">
        <w:rPr>
          <w:rFonts w:ascii="Calibri"/>
        </w:rPr>
        <w:t xml:space="preserve">Zhu,J. </w:t>
      </w:r>
      <w:r w:rsidRPr="006D03B3">
        <w:rPr>
          <w:rFonts w:ascii="Calibri"/>
          <w:i/>
          <w:iCs/>
        </w:rPr>
        <w:t>et al.</w:t>
      </w:r>
      <w:r w:rsidRPr="006D03B3">
        <w:rPr>
          <w:rFonts w:ascii="Calibri"/>
        </w:rPr>
        <w:t xml:space="preserve"> (2012) Stitching together multiple data dimensions reveals interacting metabolomic and transcriptomic networks that modulate cell regulation. </w:t>
      </w:r>
      <w:r w:rsidRPr="006D03B3">
        <w:rPr>
          <w:rFonts w:ascii="Calibri"/>
          <w:i/>
          <w:iCs/>
        </w:rPr>
        <w:t>PLoS Biol.</w:t>
      </w:r>
      <w:r w:rsidRPr="006D03B3">
        <w:rPr>
          <w:rFonts w:ascii="Calibri"/>
        </w:rPr>
        <w:t xml:space="preserve">, </w:t>
      </w:r>
      <w:r w:rsidRPr="006D03B3">
        <w:rPr>
          <w:rFonts w:ascii="Calibri"/>
          <w:b/>
          <w:bCs/>
        </w:rPr>
        <w:t>10</w:t>
      </w:r>
      <w:r w:rsidRPr="006D03B3">
        <w:rPr>
          <w:rFonts w:ascii="Calibri"/>
        </w:rPr>
        <w:t>, e1001301.</w:t>
      </w:r>
    </w:p>
    <w:p w14:paraId="0564437E" w14:textId="77777777" w:rsidR="006D03B3" w:rsidRPr="006D03B3" w:rsidRDefault="006D03B3" w:rsidP="006D03B3">
      <w:pPr>
        <w:pStyle w:val="Bibliography"/>
        <w:rPr>
          <w:rFonts w:ascii="Calibri"/>
        </w:rPr>
      </w:pPr>
      <w:r w:rsidRPr="006D03B3">
        <w:rPr>
          <w:rFonts w:ascii="Calibri"/>
        </w:rPr>
        <w:t xml:space="preserve">Zou,H. and Hastie,T. (2005) Regularization and variable selection via the elastic net. </w:t>
      </w:r>
      <w:r w:rsidRPr="006D03B3">
        <w:rPr>
          <w:rFonts w:ascii="Calibri"/>
          <w:i/>
          <w:iCs/>
        </w:rPr>
        <w:t>J. R. Stat. Soc. Ser. B Stat. Methodol.</w:t>
      </w:r>
      <w:r w:rsidRPr="006D03B3">
        <w:rPr>
          <w:rFonts w:ascii="Calibri"/>
        </w:rPr>
        <w:t xml:space="preserve">, </w:t>
      </w:r>
      <w:r w:rsidRPr="006D03B3">
        <w:rPr>
          <w:rFonts w:ascii="Calibri"/>
          <w:b/>
          <w:bCs/>
        </w:rPr>
        <w:t>67</w:t>
      </w:r>
      <w:r w:rsidRPr="006D03B3">
        <w:rPr>
          <w:rFonts w:ascii="Calibri"/>
        </w:rPr>
        <w:t>, 301–320.</w:t>
      </w:r>
    </w:p>
    <w:p w14:paraId="5995DF76" w14:textId="68FC6025" w:rsidR="00C04538" w:rsidRDefault="00C04538">
      <w:r>
        <w:fldChar w:fldCharType="end"/>
      </w:r>
    </w:p>
    <w:sectPr w:rsidR="00C04538" w:rsidSect="008E23B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Xingkai SC Light">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C946E31"/>
    <w:multiLevelType w:val="hybridMultilevel"/>
    <w:tmpl w:val="4050C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75B50D7"/>
    <w:multiLevelType w:val="hybridMultilevel"/>
    <w:tmpl w:val="2C0AE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doNotDisplayPageBoundaries/>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ECB"/>
    <w:rsid w:val="000C5E96"/>
    <w:rsid w:val="001F569F"/>
    <w:rsid w:val="003774F8"/>
    <w:rsid w:val="00453C00"/>
    <w:rsid w:val="0046113A"/>
    <w:rsid w:val="00512014"/>
    <w:rsid w:val="005D581C"/>
    <w:rsid w:val="005E1B3D"/>
    <w:rsid w:val="006D03B3"/>
    <w:rsid w:val="007F63DE"/>
    <w:rsid w:val="008C5D97"/>
    <w:rsid w:val="008E23B4"/>
    <w:rsid w:val="009D3AFE"/>
    <w:rsid w:val="00A12C74"/>
    <w:rsid w:val="00A554D4"/>
    <w:rsid w:val="00AA0563"/>
    <w:rsid w:val="00B61123"/>
    <w:rsid w:val="00BA1D10"/>
    <w:rsid w:val="00BE0E7B"/>
    <w:rsid w:val="00C04538"/>
    <w:rsid w:val="00C22A9A"/>
    <w:rsid w:val="00CB3B53"/>
    <w:rsid w:val="00CD1ECB"/>
    <w:rsid w:val="00D051C6"/>
    <w:rsid w:val="00DA7734"/>
    <w:rsid w:val="00FF4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F9489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1ECB"/>
  </w:style>
  <w:style w:type="paragraph" w:styleId="Heading1">
    <w:name w:val="heading 1"/>
    <w:basedOn w:val="Normal"/>
    <w:next w:val="Normal"/>
    <w:link w:val="Heading1Char"/>
    <w:uiPriority w:val="9"/>
    <w:qFormat/>
    <w:rsid w:val="00A554D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1EC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D1EC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D1EC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D1ECB"/>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A554D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04538"/>
    <w:rPr>
      <w:color w:val="0563C1" w:themeColor="hyperlink"/>
      <w:u w:val="single"/>
    </w:rPr>
  </w:style>
  <w:style w:type="paragraph" w:styleId="ListParagraph">
    <w:name w:val="List Paragraph"/>
    <w:basedOn w:val="Normal"/>
    <w:uiPriority w:val="34"/>
    <w:qFormat/>
    <w:rsid w:val="00C04538"/>
    <w:pPr>
      <w:ind w:left="720"/>
      <w:contextualSpacing/>
    </w:pPr>
  </w:style>
  <w:style w:type="table" w:styleId="TableGrid">
    <w:name w:val="Table Grid"/>
    <w:basedOn w:val="TableNormal"/>
    <w:uiPriority w:val="39"/>
    <w:rsid w:val="00C045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1">
    <w:name w:val="s1"/>
    <w:basedOn w:val="DefaultParagraphFont"/>
    <w:rsid w:val="00C04538"/>
    <w:rPr>
      <w:color w:val="000000"/>
    </w:rPr>
  </w:style>
  <w:style w:type="character" w:customStyle="1" w:styleId="s2">
    <w:name w:val="s2"/>
    <w:basedOn w:val="DefaultParagraphFont"/>
    <w:rsid w:val="00C04538"/>
    <w:rPr>
      <w:color w:val="272AD8"/>
    </w:rPr>
  </w:style>
  <w:style w:type="character" w:customStyle="1" w:styleId="apple-converted-space">
    <w:name w:val="apple-converted-space"/>
    <w:basedOn w:val="DefaultParagraphFont"/>
    <w:rsid w:val="00C04538"/>
  </w:style>
  <w:style w:type="character" w:customStyle="1" w:styleId="s3">
    <w:name w:val="s3"/>
    <w:basedOn w:val="DefaultParagraphFont"/>
    <w:rsid w:val="00C04538"/>
  </w:style>
  <w:style w:type="paragraph" w:styleId="Bibliography">
    <w:name w:val="Bibliography"/>
    <w:basedOn w:val="Normal"/>
    <w:next w:val="Normal"/>
    <w:uiPriority w:val="37"/>
    <w:unhideWhenUsed/>
    <w:rsid w:val="00C04538"/>
    <w:pPr>
      <w:ind w:left="720" w:hanging="720"/>
    </w:pPr>
  </w:style>
  <w:style w:type="paragraph" w:styleId="Index1">
    <w:name w:val="index 1"/>
    <w:basedOn w:val="Normal"/>
    <w:next w:val="Normal"/>
    <w:autoRedefine/>
    <w:uiPriority w:val="99"/>
    <w:unhideWhenUsed/>
    <w:rsid w:val="00BE0E7B"/>
    <w:pPr>
      <w:ind w:left="240" w:hanging="240"/>
    </w:pPr>
    <w:rPr>
      <w:sz w:val="20"/>
      <w:szCs w:val="20"/>
    </w:rPr>
  </w:style>
  <w:style w:type="paragraph" w:styleId="Index2">
    <w:name w:val="index 2"/>
    <w:basedOn w:val="Normal"/>
    <w:next w:val="Normal"/>
    <w:autoRedefine/>
    <w:uiPriority w:val="99"/>
    <w:unhideWhenUsed/>
    <w:rsid w:val="00BE0E7B"/>
    <w:pPr>
      <w:ind w:left="480" w:hanging="240"/>
    </w:pPr>
    <w:rPr>
      <w:sz w:val="20"/>
      <w:szCs w:val="20"/>
    </w:rPr>
  </w:style>
  <w:style w:type="paragraph" w:styleId="Index3">
    <w:name w:val="index 3"/>
    <w:basedOn w:val="Normal"/>
    <w:next w:val="Normal"/>
    <w:autoRedefine/>
    <w:uiPriority w:val="99"/>
    <w:unhideWhenUsed/>
    <w:rsid w:val="00BE0E7B"/>
    <w:pPr>
      <w:ind w:left="720" w:hanging="240"/>
    </w:pPr>
    <w:rPr>
      <w:sz w:val="20"/>
      <w:szCs w:val="20"/>
    </w:rPr>
  </w:style>
  <w:style w:type="paragraph" w:styleId="Index4">
    <w:name w:val="index 4"/>
    <w:basedOn w:val="Normal"/>
    <w:next w:val="Normal"/>
    <w:autoRedefine/>
    <w:uiPriority w:val="99"/>
    <w:unhideWhenUsed/>
    <w:rsid w:val="00BE0E7B"/>
    <w:pPr>
      <w:ind w:left="960" w:hanging="240"/>
    </w:pPr>
    <w:rPr>
      <w:sz w:val="20"/>
      <w:szCs w:val="20"/>
    </w:rPr>
  </w:style>
  <w:style w:type="paragraph" w:styleId="Index5">
    <w:name w:val="index 5"/>
    <w:basedOn w:val="Normal"/>
    <w:next w:val="Normal"/>
    <w:autoRedefine/>
    <w:uiPriority w:val="99"/>
    <w:unhideWhenUsed/>
    <w:rsid w:val="00BE0E7B"/>
    <w:pPr>
      <w:ind w:left="1200" w:hanging="240"/>
    </w:pPr>
    <w:rPr>
      <w:sz w:val="20"/>
      <w:szCs w:val="20"/>
    </w:rPr>
  </w:style>
  <w:style w:type="paragraph" w:styleId="Index6">
    <w:name w:val="index 6"/>
    <w:basedOn w:val="Normal"/>
    <w:next w:val="Normal"/>
    <w:autoRedefine/>
    <w:uiPriority w:val="99"/>
    <w:unhideWhenUsed/>
    <w:rsid w:val="00BE0E7B"/>
    <w:pPr>
      <w:ind w:left="1440" w:hanging="240"/>
    </w:pPr>
    <w:rPr>
      <w:sz w:val="20"/>
      <w:szCs w:val="20"/>
    </w:rPr>
  </w:style>
  <w:style w:type="paragraph" w:styleId="Index7">
    <w:name w:val="index 7"/>
    <w:basedOn w:val="Normal"/>
    <w:next w:val="Normal"/>
    <w:autoRedefine/>
    <w:uiPriority w:val="99"/>
    <w:unhideWhenUsed/>
    <w:rsid w:val="00BE0E7B"/>
    <w:pPr>
      <w:ind w:left="1680" w:hanging="240"/>
    </w:pPr>
    <w:rPr>
      <w:sz w:val="20"/>
      <w:szCs w:val="20"/>
    </w:rPr>
  </w:style>
  <w:style w:type="paragraph" w:styleId="Index8">
    <w:name w:val="index 8"/>
    <w:basedOn w:val="Normal"/>
    <w:next w:val="Normal"/>
    <w:autoRedefine/>
    <w:uiPriority w:val="99"/>
    <w:unhideWhenUsed/>
    <w:rsid w:val="00BE0E7B"/>
    <w:pPr>
      <w:ind w:left="1920" w:hanging="240"/>
    </w:pPr>
    <w:rPr>
      <w:sz w:val="20"/>
      <w:szCs w:val="20"/>
    </w:rPr>
  </w:style>
  <w:style w:type="paragraph" w:styleId="Index9">
    <w:name w:val="index 9"/>
    <w:basedOn w:val="Normal"/>
    <w:next w:val="Normal"/>
    <w:autoRedefine/>
    <w:uiPriority w:val="99"/>
    <w:unhideWhenUsed/>
    <w:rsid w:val="00BE0E7B"/>
    <w:pPr>
      <w:ind w:left="2160" w:hanging="240"/>
    </w:pPr>
    <w:rPr>
      <w:sz w:val="20"/>
      <w:szCs w:val="20"/>
    </w:rPr>
  </w:style>
  <w:style w:type="paragraph" w:styleId="IndexHeading">
    <w:name w:val="index heading"/>
    <w:basedOn w:val="Normal"/>
    <w:next w:val="Index1"/>
    <w:uiPriority w:val="99"/>
    <w:unhideWhenUsed/>
    <w:rsid w:val="00BE0E7B"/>
    <w:pPr>
      <w:spacing w:before="120" w:after="120"/>
    </w:pPr>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emf"/><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5.emf"/><Relationship Id="rId11" Type="http://schemas.openxmlformats.org/officeDocument/2006/relationships/image" Target="media/image6.emf"/><Relationship Id="rId12" Type="http://schemas.openxmlformats.org/officeDocument/2006/relationships/image" Target="media/image7.emf"/><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emf"/><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hyperlink" Target="http://compbio.cs.toronto.edu/SNF/SNF/Software.html" TargetMode="External"/><Relationship Id="rId8"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21</Pages>
  <Words>11144</Words>
  <Characters>63522</Characters>
  <Application>Microsoft Macintosh Word</Application>
  <DocSecurity>0</DocSecurity>
  <Lines>529</Lines>
  <Paragraphs>149</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Section 1: Simulated datasets</vt:lpstr>
      <vt:lpstr>    Simulated datasets</vt:lpstr>
      <vt:lpstr>        Generating multi-omics data</vt:lpstr>
      <vt:lpstr>        Simulation analysis</vt:lpstr>
      <vt:lpstr>Section 2: Real world datasets. </vt:lpstr>
      <vt:lpstr>        Benchmarking cancer datasets</vt:lpstr>
      <vt:lpstr>        Breast cancer multi-omics study</vt:lpstr>
      <vt:lpstr>Datasets accession: The level 3 TCGA data (version 2015_11_01) were retrieved fr</vt:lpstr>
      <vt:lpstr/>
      <vt:lpstr>Data processing: Clinical data were present for 1,098 subjects for 3,703 variabl</vt:lpstr>
      <vt:lpstr/>
      <vt:lpstr>Normalization and pre-filtering: The count data for the mRNA dataset, Xcounts wa</vt:lpstr>
      <vt:lpstr/>
      <vt:lpstr>        Asthma multi-omics study</vt:lpstr>
      <vt:lpstr>Section 3: Description of methods used for the benchmarking experiments. </vt:lpstr>
      <vt:lpstr>    Description of methods used for the benchmarking experiments</vt:lpstr>
      <vt:lpstr>Section 4: Gene-set enrichment analyses</vt:lpstr>
      <vt:lpstr>Section 5: Modular analysis</vt:lpstr>
      <vt:lpstr>Section 6: Multilevel transformation</vt:lpstr>
      <vt:lpstr>Supplementary Figure S1. Overview of approaches used for the integration of mult</vt:lpstr>
      <vt:lpstr>Supplementary Figure S2. Simulation study.</vt:lpstr>
      <vt:lpstr>Supplementary Figure S3. Integrative prediction frameworks including multi-step </vt:lpstr>
      <vt:lpstr>Supplementary Figure S4. Benchmark analyses: network properties of multi-omics s</vt:lpstr>
      <vt:lpstr>Supplementary Figure S5. Benchmark analyses: network connectivity of multi-omics</vt:lpstr>
      <vt:lpstr>Supplementary Figure S6. Benchmark analyses:  sample plots for each multi-omics </vt:lpstr>
      <vt:lpstr>Supplementary Figure S7. A standard DIABLO workflow.</vt:lpstr>
      <vt:lpstr>Supplementary Figure S8. Breast cancer multi omics study: optimal multi-omics bi</vt:lpstr>
      <vt:lpstr>Supplementary Figure S9. Asthma multi-omics study: decline in lung function afte</vt:lpstr>
      <vt:lpstr>Supplementary Figure S10. Asthma multi-omics study: volcano plot of genes in the</vt:lpstr>
    </vt:vector>
  </TitlesOfParts>
  <LinksUpToDate>false</LinksUpToDate>
  <CharactersWithSpaces>74517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dc:creator>
  <cp:keywords/>
  <dc:description/>
  <cp:lastModifiedBy>Amrit</cp:lastModifiedBy>
  <cp:revision>5</cp:revision>
  <dcterms:created xsi:type="dcterms:W3CDTF">2018-05-23T15:10:00Z</dcterms:created>
  <dcterms:modified xsi:type="dcterms:W3CDTF">2018-05-23T17:52:00Z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zotero-version="5.0.47"&gt;&lt;session id="LKPqaDl6"/&gt;&lt;style id="http://www.zotero.org/styles/bioinformatics" hasBibliography="1" bibliographyStyleHasBeenSet="1"/&gt;&lt;prefs&gt;&lt;pref name="fieldType" value="Field"/&gt;&lt;pref name="automaticJournalAb</vt:lpwstr>
  </property>
  <property fmtid="{D5CDD505-2E9C-101B-9397-08002B2CF9AE}" pid="3" name="ZOTERO_PREF_2">
    <vt:lpwstr>breviations" value="true"/&gt;&lt;pref name="dontAskDelayCitationUpdates" value="true"/&gt;&lt;/prefs&gt;&lt;/data&gt;</vt:lpwstr>
  </property>
</Properties>
</file>